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8E3C6" w14:textId="77777777" w:rsidR="00BB18EC" w:rsidRDefault="00BB18EC">
      <w:pPr>
        <w:sectPr w:rsidR="00BB18EC">
          <w:headerReference w:type="default" r:id="rId11"/>
          <w:footerReference w:type="default" r:id="rId12"/>
          <w:headerReference w:type="first" r:id="rId13"/>
          <w:footerReference w:type="first" r:id="rId14"/>
          <w:type w:val="continuous"/>
          <w:pgSz w:w="11906" w:h="16838" w:code="9"/>
          <w:pgMar w:top="567" w:right="1134" w:bottom="1242" w:left="1247" w:header="794" w:footer="306" w:gutter="0"/>
          <w:cols w:space="720"/>
          <w:formProt w:val="0"/>
          <w:titlePg/>
        </w:sectPr>
      </w:pPr>
    </w:p>
    <w:p w14:paraId="543725C1" w14:textId="77777777" w:rsidR="00BB18EC" w:rsidRDefault="00BB18EC">
      <w:pPr>
        <w:ind w:left="369"/>
      </w:pPr>
    </w:p>
    <w:p w14:paraId="302EB0D6" w14:textId="0A42BF43" w:rsidR="00AE283D" w:rsidRDefault="00AE283D"/>
    <w:p w14:paraId="3DB025B0" w14:textId="29A29B31" w:rsidR="00AE283D" w:rsidRDefault="00AE283D"/>
    <w:p w14:paraId="532B2F5F" w14:textId="77777777" w:rsidR="007549CD" w:rsidRDefault="007549CD" w:rsidP="007549CD">
      <w:pPr>
        <w:autoSpaceDE w:val="0"/>
        <w:autoSpaceDN w:val="0"/>
        <w:adjustRightInd w:val="0"/>
        <w:rPr>
          <w:rFonts w:cs="Arial"/>
          <w:b/>
          <w:bCs/>
          <w:color w:val="000000"/>
          <w:sz w:val="22"/>
          <w:szCs w:val="22"/>
          <w:lang w:val="en-GB" w:eastAsia="de-DE"/>
        </w:rPr>
      </w:pPr>
      <w:bookmarkStart w:id="0" w:name="_Hlk514321355"/>
    </w:p>
    <w:p w14:paraId="3AC524B5" w14:textId="77777777" w:rsidR="007549CD" w:rsidRPr="00375C75" w:rsidRDefault="007549CD" w:rsidP="007549CD">
      <w:pPr>
        <w:framePr w:w="2525" w:h="3791" w:hRule="exact" w:hSpace="142" w:wrap="around" w:vAnchor="text" w:hAnchor="page" w:x="8519" w:y="181"/>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381DFB63" w14:textId="77777777" w:rsidR="007549CD" w:rsidRPr="00375C75" w:rsidRDefault="007549CD" w:rsidP="007549CD">
      <w:pPr>
        <w:framePr w:w="2525" w:h="3791" w:hRule="exact" w:hSpace="142" w:wrap="around" w:vAnchor="text" w:hAnchor="page" w:x="8519" w:y="181"/>
        <w:spacing w:line="250" w:lineRule="exact"/>
        <w:rPr>
          <w:rFonts w:cs="Arial"/>
          <w:color w:val="A3A3A3"/>
          <w:sz w:val="14"/>
          <w:szCs w:val="14"/>
          <w:lang w:val="en-US"/>
        </w:rPr>
      </w:pPr>
      <w:r w:rsidRPr="00375C75">
        <w:rPr>
          <w:rFonts w:cs="Arial"/>
          <w:color w:val="A3A3A3"/>
          <w:sz w:val="14"/>
          <w:szCs w:val="14"/>
          <w:lang w:val="en-US"/>
        </w:rPr>
        <w:t>Caroline-Herschel-Strasse 100</w:t>
      </w:r>
    </w:p>
    <w:p w14:paraId="7141D150" w14:textId="77777777" w:rsidR="007549CD" w:rsidRPr="00375C75" w:rsidRDefault="007549CD" w:rsidP="007549CD">
      <w:pPr>
        <w:framePr w:w="2525" w:h="3791" w:hRule="exact" w:hSpace="142" w:wrap="around" w:vAnchor="text" w:hAnchor="page" w:x="8519" w:y="181"/>
        <w:spacing w:line="250" w:lineRule="exact"/>
        <w:rPr>
          <w:rFonts w:cs="Arial"/>
          <w:color w:val="A3A3A3"/>
          <w:sz w:val="14"/>
          <w:szCs w:val="14"/>
          <w:lang w:val="en-GB"/>
        </w:rPr>
      </w:pPr>
      <w:r w:rsidRPr="00375C75">
        <w:rPr>
          <w:rFonts w:cs="Arial"/>
          <w:color w:val="A3A3A3"/>
          <w:sz w:val="14"/>
          <w:szCs w:val="14"/>
          <w:lang w:val="en-GB"/>
        </w:rPr>
        <w:t>85521 Ottobrunn, Germany</w:t>
      </w:r>
    </w:p>
    <w:p w14:paraId="0507EDCA" w14:textId="77777777" w:rsidR="007549CD" w:rsidRPr="00375C75" w:rsidRDefault="00000000" w:rsidP="007549CD">
      <w:pPr>
        <w:framePr w:w="2525" w:h="3791" w:hRule="exact" w:hSpace="142" w:wrap="around" w:vAnchor="text" w:hAnchor="page" w:x="8519" w:y="181"/>
        <w:rPr>
          <w:rStyle w:val="Hyperlink"/>
          <w:rFonts w:cs="Arial"/>
          <w:color w:val="A3A3A3"/>
          <w:sz w:val="14"/>
          <w:szCs w:val="14"/>
          <w:lang w:val="en-GB"/>
        </w:rPr>
      </w:pPr>
      <w:hyperlink r:id="rId15" w:history="1">
        <w:r w:rsidR="007549CD" w:rsidRPr="00375C75">
          <w:rPr>
            <w:rStyle w:val="Hyperlink"/>
            <w:rFonts w:cs="Arial"/>
            <w:color w:val="A3A3A3"/>
            <w:sz w:val="14"/>
            <w:szCs w:val="14"/>
            <w:lang w:val="en-GB"/>
          </w:rPr>
          <w:t>http://industry.panasonic.eu</w:t>
        </w:r>
      </w:hyperlink>
    </w:p>
    <w:p w14:paraId="1C3A1E73" w14:textId="77777777" w:rsidR="007549CD" w:rsidRPr="00375C75" w:rsidRDefault="007549CD" w:rsidP="007549CD">
      <w:pPr>
        <w:framePr w:w="2525" w:h="3791" w:hRule="exact" w:hSpace="142" w:wrap="around" w:vAnchor="text" w:hAnchor="page" w:x="8519" w:y="181"/>
        <w:rPr>
          <w:rStyle w:val="Hyperlink"/>
          <w:rFonts w:cs="Arial"/>
          <w:color w:val="A3A3A3"/>
          <w:sz w:val="14"/>
          <w:szCs w:val="14"/>
          <w:lang w:val="en-GB"/>
        </w:rPr>
      </w:pPr>
    </w:p>
    <w:p w14:paraId="7CAEE0DD" w14:textId="77777777" w:rsidR="007549CD" w:rsidRPr="00375C75" w:rsidRDefault="007549CD" w:rsidP="007549CD">
      <w:pPr>
        <w:framePr w:w="2525" w:h="3791" w:hRule="exact" w:hSpace="142" w:wrap="around" w:vAnchor="text" w:hAnchor="page" w:x="8519" w:y="181"/>
        <w:spacing w:line="250" w:lineRule="exact"/>
        <w:rPr>
          <w:rFonts w:cs="Arial"/>
          <w:color w:val="A3A3A3"/>
          <w:sz w:val="14"/>
          <w:szCs w:val="14"/>
          <w:lang w:val="en-US"/>
        </w:rPr>
      </w:pPr>
      <w:r w:rsidRPr="00375C75">
        <w:rPr>
          <w:rFonts w:cs="Arial"/>
          <w:color w:val="A3A3A3"/>
          <w:sz w:val="14"/>
          <w:szCs w:val="14"/>
          <w:lang w:val="en-US"/>
        </w:rPr>
        <w:t>Press contact:</w:t>
      </w:r>
    </w:p>
    <w:p w14:paraId="5BF57C3D" w14:textId="589AED65" w:rsidR="007549CD" w:rsidRPr="00EC2C02" w:rsidRDefault="00D87ED3" w:rsidP="007549CD">
      <w:pPr>
        <w:framePr w:w="2525" w:h="3791" w:hRule="exact" w:hSpace="142" w:wrap="around" w:vAnchor="text" w:hAnchor="page" w:x="8519" w:y="181"/>
        <w:spacing w:line="250" w:lineRule="exact"/>
        <w:rPr>
          <w:rFonts w:cs="Arial"/>
          <w:color w:val="A3A3A3"/>
          <w:sz w:val="14"/>
          <w:szCs w:val="14"/>
        </w:rPr>
      </w:pPr>
      <w:r w:rsidRPr="00EC2C02">
        <w:rPr>
          <w:rFonts w:cs="Arial"/>
          <w:color w:val="A3A3A3"/>
          <w:sz w:val="14"/>
          <w:szCs w:val="14"/>
        </w:rPr>
        <w:t>Kirschenhofer</w:t>
      </w:r>
      <w:r w:rsidR="000D76A8" w:rsidRPr="00EC2C02">
        <w:rPr>
          <w:rFonts w:cs="Arial"/>
          <w:color w:val="A3A3A3"/>
          <w:sz w:val="14"/>
          <w:szCs w:val="14"/>
        </w:rPr>
        <w:t>, Benno</w:t>
      </w:r>
    </w:p>
    <w:p w14:paraId="73AC1709" w14:textId="77777777" w:rsidR="007549CD" w:rsidRPr="00EC2C02" w:rsidRDefault="007549CD" w:rsidP="007549CD">
      <w:pPr>
        <w:framePr w:w="2525" w:h="3791" w:hRule="exact" w:hSpace="142" w:wrap="around" w:vAnchor="text" w:hAnchor="page" w:x="8519" w:y="181"/>
        <w:spacing w:line="250" w:lineRule="exact"/>
        <w:rPr>
          <w:rFonts w:cs="Arial"/>
          <w:color w:val="A3A3A3"/>
          <w:sz w:val="14"/>
          <w:szCs w:val="14"/>
        </w:rPr>
      </w:pPr>
    </w:p>
    <w:p w14:paraId="2BFC9D2C" w14:textId="77777777" w:rsidR="007549CD" w:rsidRPr="00EC2C02" w:rsidRDefault="007549CD" w:rsidP="007549CD">
      <w:pPr>
        <w:framePr w:w="2525" w:h="3791" w:hRule="exact" w:hSpace="142" w:wrap="around" w:vAnchor="text" w:hAnchor="page" w:x="8519" w:y="181"/>
        <w:spacing w:line="250" w:lineRule="exact"/>
        <w:rPr>
          <w:rFonts w:cs="Arial"/>
          <w:color w:val="A3A3A3"/>
          <w:sz w:val="14"/>
          <w:szCs w:val="14"/>
        </w:rPr>
      </w:pPr>
      <w:r w:rsidRPr="00EC2C02">
        <w:rPr>
          <w:rFonts w:cs="Arial"/>
          <w:color w:val="A3A3A3"/>
          <w:sz w:val="14"/>
          <w:szCs w:val="14"/>
        </w:rPr>
        <w:t xml:space="preserve">Email: </w:t>
      </w:r>
    </w:p>
    <w:p w14:paraId="15265FDA" w14:textId="49B2DAF2" w:rsidR="007549CD" w:rsidRPr="00EC2C02" w:rsidRDefault="00000000" w:rsidP="007549CD">
      <w:pPr>
        <w:framePr w:w="2525" w:h="3791" w:hRule="exact" w:hSpace="142" w:wrap="around" w:vAnchor="text" w:hAnchor="page" w:x="8519" w:y="181"/>
        <w:spacing w:line="250" w:lineRule="exact"/>
        <w:rPr>
          <w:rFonts w:cs="Arial"/>
          <w:color w:val="A3A3A3"/>
          <w:sz w:val="14"/>
          <w:szCs w:val="14"/>
        </w:rPr>
      </w:pPr>
      <w:hyperlink r:id="rId16" w:history="1">
        <w:r w:rsidR="0080159D" w:rsidRPr="00EC2C02">
          <w:rPr>
            <w:rStyle w:val="Hyperlink"/>
            <w:rFonts w:cs="Arial"/>
            <w:sz w:val="14"/>
            <w:szCs w:val="14"/>
          </w:rPr>
          <w:t>benno.kirschenhofer@eu.panasonic.com</w:t>
        </w:r>
      </w:hyperlink>
    </w:p>
    <w:p w14:paraId="7C37F0E1" w14:textId="77777777" w:rsidR="007549CD" w:rsidRPr="00EC2C02" w:rsidRDefault="007549CD" w:rsidP="007549CD">
      <w:pPr>
        <w:framePr w:w="2525" w:h="3791" w:hRule="exact" w:hSpace="142" w:wrap="around" w:vAnchor="text" w:hAnchor="page" w:x="8519" w:y="181"/>
        <w:spacing w:line="250" w:lineRule="exact"/>
        <w:rPr>
          <w:rFonts w:cs="Arial"/>
          <w:color w:val="A3A3A3"/>
          <w:sz w:val="14"/>
          <w:szCs w:val="14"/>
        </w:rPr>
      </w:pPr>
    </w:p>
    <w:p w14:paraId="0920DAE8" w14:textId="1F1D884F" w:rsidR="007549CD" w:rsidRPr="00375C75" w:rsidRDefault="007549CD" w:rsidP="007549CD">
      <w:pPr>
        <w:framePr w:w="2525" w:h="3791" w:hRule="exact" w:hSpace="142" w:wrap="around" w:vAnchor="text" w:hAnchor="page" w:x="8519" w:y="181"/>
        <w:spacing w:line="250" w:lineRule="exact"/>
        <w:rPr>
          <w:rFonts w:cs="Arial"/>
          <w:color w:val="A3A3A3"/>
          <w:sz w:val="14"/>
          <w:szCs w:val="14"/>
          <w:lang w:val="en-US"/>
        </w:rPr>
      </w:pPr>
      <w:r w:rsidRPr="00375C75">
        <w:rPr>
          <w:rFonts w:cs="Arial"/>
          <w:color w:val="A3A3A3"/>
          <w:sz w:val="14"/>
          <w:szCs w:val="14"/>
          <w:lang w:val="en-US"/>
        </w:rPr>
        <w:t>Phone: ++49</w:t>
      </w:r>
      <w:r w:rsidR="00E13332" w:rsidRPr="00375C75">
        <w:rPr>
          <w:rFonts w:cs="Arial"/>
          <w:color w:val="A3A3A3"/>
          <w:sz w:val="14"/>
          <w:szCs w:val="14"/>
          <w:lang w:val="en-US"/>
        </w:rPr>
        <w:t>-172 2814105</w:t>
      </w:r>
    </w:p>
    <w:p w14:paraId="4C7AB0CD" w14:textId="77777777" w:rsidR="007549CD" w:rsidRPr="00375C75" w:rsidRDefault="00000000" w:rsidP="007549CD">
      <w:pPr>
        <w:framePr w:w="2525" w:h="3791" w:hRule="exact" w:hSpace="142" w:wrap="around" w:vAnchor="text" w:hAnchor="page" w:x="8519" w:y="181"/>
        <w:rPr>
          <w:rStyle w:val="Hyperlink"/>
          <w:rFonts w:cs="Arial"/>
          <w:color w:val="A3A3A3"/>
          <w:sz w:val="14"/>
          <w:szCs w:val="14"/>
          <w:lang w:val="en-US"/>
        </w:rPr>
      </w:pPr>
      <w:hyperlink r:id="rId17" w:history="1">
        <w:r w:rsidR="007549CD" w:rsidRPr="0026438E">
          <w:rPr>
            <w:rStyle w:val="Hyperlink"/>
            <w:rFonts w:cs="Arial"/>
            <w:sz w:val="14"/>
            <w:szCs w:val="14"/>
            <w:lang w:val="en-US"/>
          </w:rPr>
          <w:t>http://industry.panasonic.eu</w:t>
        </w:r>
      </w:hyperlink>
    </w:p>
    <w:p w14:paraId="19DD7CFF" w14:textId="77777777" w:rsidR="007549CD" w:rsidRPr="002641D4" w:rsidRDefault="007549CD" w:rsidP="007549CD">
      <w:pPr>
        <w:framePr w:w="2525" w:h="3791" w:hRule="exact" w:hSpace="142" w:wrap="around" w:vAnchor="text" w:hAnchor="page" w:x="8519" w:y="181"/>
        <w:spacing w:line="250" w:lineRule="exact"/>
        <w:jc w:val="right"/>
        <w:rPr>
          <w:rFonts w:cs="Arial"/>
          <w:color w:val="A3A3A3"/>
          <w:lang w:val="en-US"/>
        </w:rPr>
      </w:pPr>
    </w:p>
    <w:p w14:paraId="6110F1EA" w14:textId="77777777" w:rsidR="007549CD" w:rsidRDefault="007549CD" w:rsidP="007549CD">
      <w:pPr>
        <w:autoSpaceDE w:val="0"/>
        <w:autoSpaceDN w:val="0"/>
        <w:adjustRightInd w:val="0"/>
        <w:rPr>
          <w:rFonts w:cs="Arial"/>
          <w:b/>
          <w:bCs/>
          <w:color w:val="000000"/>
          <w:sz w:val="22"/>
          <w:szCs w:val="22"/>
          <w:lang w:val="en-GB" w:eastAsia="de-DE"/>
        </w:rPr>
      </w:pPr>
    </w:p>
    <w:p w14:paraId="621D8F73" w14:textId="1E579DAC" w:rsidR="007549CD" w:rsidRDefault="008D425D" w:rsidP="007549CD">
      <w:pPr>
        <w:pStyle w:val="presssubheadline"/>
        <w:spacing w:after="0"/>
        <w:jc w:val="center"/>
        <w:rPr>
          <w:b/>
          <w:color w:val="4074B5"/>
        </w:rPr>
      </w:pPr>
      <w:r w:rsidRPr="007C1188">
        <w:rPr>
          <w:b/>
          <w:color w:val="4074B5"/>
          <w:sz w:val="32"/>
          <w:szCs w:val="32"/>
        </w:rPr>
        <w:t xml:space="preserve">Panasonic Industry </w:t>
      </w:r>
      <w:r>
        <w:rPr>
          <w:b/>
          <w:color w:val="4074B5"/>
          <w:sz w:val="32"/>
          <w:szCs w:val="32"/>
        </w:rPr>
        <w:t xml:space="preserve">supporting ETH Zurich to develop </w:t>
      </w:r>
      <w:r w:rsidRPr="003375AF">
        <w:rPr>
          <w:b/>
          <w:color w:val="4074B5"/>
          <w:sz w:val="32"/>
          <w:szCs w:val="32"/>
        </w:rPr>
        <w:t xml:space="preserve">robot </w:t>
      </w:r>
      <w:r>
        <w:rPr>
          <w:b/>
          <w:color w:val="4074B5"/>
          <w:sz w:val="32"/>
          <w:szCs w:val="32"/>
        </w:rPr>
        <w:t xml:space="preserve">for exploring </w:t>
      </w:r>
      <w:r w:rsidRPr="003375AF">
        <w:rPr>
          <w:b/>
          <w:color w:val="4074B5"/>
          <w:sz w:val="32"/>
          <w:szCs w:val="32"/>
        </w:rPr>
        <w:t>asteroids</w:t>
      </w:r>
      <w:r>
        <w:rPr>
          <w:b/>
          <w:color w:val="4074B5"/>
        </w:rPr>
        <w:t xml:space="preserve"> </w:t>
      </w:r>
    </w:p>
    <w:p w14:paraId="231508C5" w14:textId="52C9698E" w:rsidR="007549CD" w:rsidRPr="002641D4" w:rsidRDefault="007549CD" w:rsidP="008D425D">
      <w:pPr>
        <w:pStyle w:val="presssubheadline"/>
        <w:spacing w:after="0"/>
        <w:rPr>
          <w:caps/>
          <w:sz w:val="24"/>
          <w:szCs w:val="24"/>
        </w:rPr>
      </w:pPr>
    </w:p>
    <w:p w14:paraId="78FE26CF" w14:textId="38EF84D1" w:rsidR="007549CD" w:rsidRPr="00F00E1E" w:rsidRDefault="007549CD" w:rsidP="007549CD">
      <w:pPr>
        <w:pStyle w:val="pressdate"/>
        <w:rPr>
          <w:rFonts w:cs="Arial"/>
          <w:caps w:val="0"/>
          <w:sz w:val="28"/>
          <w:szCs w:val="28"/>
        </w:rPr>
      </w:pPr>
      <w:r w:rsidRPr="00DD2F25">
        <w:t xml:space="preserve">Munich, </w:t>
      </w:r>
      <w:r w:rsidR="0001501C">
        <w:t>JUNE 2024</w:t>
      </w:r>
    </w:p>
    <w:p w14:paraId="4923CAB6" w14:textId="77777777" w:rsidR="007549CD" w:rsidRPr="00232B07" w:rsidRDefault="007549CD" w:rsidP="007549CD">
      <w:pPr>
        <w:rPr>
          <w:rFonts w:cs="Arial"/>
          <w:sz w:val="18"/>
          <w:szCs w:val="18"/>
          <w:lang w:val="en-US"/>
        </w:rPr>
      </w:pPr>
    </w:p>
    <w:p w14:paraId="22308119" w14:textId="77777777" w:rsidR="00A201C0" w:rsidRPr="00D72F74" w:rsidRDefault="00A201C0" w:rsidP="003D663E">
      <w:pPr>
        <w:pStyle w:val="paragraph"/>
        <w:spacing w:line="276" w:lineRule="auto"/>
        <w:jc w:val="both"/>
        <w:textAlignment w:val="baseline"/>
        <w:rPr>
          <w:rFonts w:ascii="Arial" w:hAnsi="Arial" w:cs="Arial"/>
          <w:noProof/>
          <w:color w:val="000000" w:themeColor="text1"/>
          <w:sz w:val="22"/>
          <w:szCs w:val="22"/>
          <w:lang w:val="en-US"/>
        </w:rPr>
      </w:pPr>
      <w:r w:rsidRPr="00D72F74">
        <w:rPr>
          <w:rFonts w:ascii="Arial" w:hAnsi="Arial" w:cs="Arial"/>
          <w:noProof/>
          <w:color w:val="000000" w:themeColor="text1"/>
          <w:sz w:val="22"/>
          <w:szCs w:val="22"/>
          <w:lang w:val="en-US"/>
        </w:rPr>
        <w:t>Panasonic Industry Europe is currently supporting a development program by young students at ETH Zurich to develop a robot that will be used to explore asteroids. The main challenge to overcome for the SpaceHopper program is the virtual absence of gravity on asteroids, which makes it very difficult for any robot to move around. The development team from ETH Zurich assumes that the most effective way of traveling in that low-gravity environment would be controlled leaps. Therefore it has chosen a three-legged design for its robot.</w:t>
      </w:r>
    </w:p>
    <w:p w14:paraId="39D555DA" w14:textId="06E30E12" w:rsidR="00A201C0" w:rsidRPr="00D72F74" w:rsidRDefault="00A201C0" w:rsidP="00A907A9">
      <w:pPr>
        <w:pStyle w:val="paragraph"/>
        <w:spacing w:line="276" w:lineRule="auto"/>
        <w:textAlignment w:val="baseline"/>
        <w:rPr>
          <w:rFonts w:ascii="Arial" w:hAnsi="Arial" w:cs="Arial"/>
          <w:noProof/>
          <w:color w:val="000000" w:themeColor="text1"/>
          <w:sz w:val="22"/>
          <w:szCs w:val="22"/>
          <w:lang w:val="en-US"/>
        </w:rPr>
      </w:pPr>
      <w:r w:rsidRPr="00D72F74">
        <w:rPr>
          <w:rFonts w:ascii="Arial" w:hAnsi="Arial" w:cs="Arial"/>
          <w:noProof/>
          <w:color w:val="000000" w:themeColor="text1"/>
          <w:sz w:val="22"/>
          <w:szCs w:val="22"/>
          <w:lang w:val="en-US"/>
        </w:rPr>
        <w:t>Panasonic Industry’s main contribution for the SpaceHopper program is to provide advice and support in selecting and supplying the optimum batteries for the robot</w:t>
      </w:r>
      <w:r w:rsidR="00EC2C02" w:rsidRPr="00D72F74">
        <w:rPr>
          <w:rFonts w:ascii="Arial" w:hAnsi="Arial" w:cs="Arial"/>
          <w:noProof/>
          <w:color w:val="000000" w:themeColor="text1"/>
          <w:sz w:val="22"/>
          <w:szCs w:val="22"/>
          <w:lang w:val="en-US"/>
        </w:rPr>
        <w:t>s validation tests in low gravity environments, like parabolic flights.</w:t>
      </w:r>
      <w:r w:rsidRPr="00D72F74">
        <w:rPr>
          <w:rFonts w:ascii="Arial" w:hAnsi="Arial" w:cs="Arial"/>
          <w:noProof/>
          <w:color w:val="000000" w:themeColor="text1"/>
          <w:sz w:val="22"/>
          <w:szCs w:val="22"/>
          <w:lang w:val="en-US"/>
        </w:rPr>
        <w:t xml:space="preserve"> Currently a battery pack of twelve highly robust and temperature-resistant BK-300SCP Ni-MH cells has been selected.</w:t>
      </w:r>
      <w:r w:rsidR="00EC2C02" w:rsidRPr="00D72F74">
        <w:rPr>
          <w:rFonts w:ascii="Arial" w:hAnsi="Arial" w:cs="Arial"/>
          <w:noProof/>
          <w:color w:val="000000" w:themeColor="text1"/>
          <w:sz w:val="22"/>
          <w:szCs w:val="22"/>
          <w:lang w:val="en-US"/>
        </w:rPr>
        <w:t xml:space="preserve"> According to Jorit Geurts from SpaceHopper these batteries are “the optimal solution for the zero-g-flights due to their robustness and their large temperature ratings.”</w:t>
      </w:r>
    </w:p>
    <w:p w14:paraId="484B67C2" w14:textId="0CB57E1D" w:rsidR="00A201C0" w:rsidRPr="00D72F74" w:rsidRDefault="00A201C0" w:rsidP="00A907A9">
      <w:pPr>
        <w:pStyle w:val="paragraph"/>
        <w:spacing w:line="276" w:lineRule="auto"/>
        <w:textAlignment w:val="baseline"/>
        <w:rPr>
          <w:rFonts w:ascii="Arial" w:hAnsi="Arial" w:cs="Arial"/>
          <w:noProof/>
          <w:color w:val="000000" w:themeColor="text1"/>
          <w:sz w:val="22"/>
          <w:szCs w:val="22"/>
          <w:lang w:val="en-US"/>
        </w:rPr>
      </w:pPr>
      <w:r w:rsidRPr="00D72F74">
        <w:rPr>
          <w:rFonts w:ascii="Arial" w:hAnsi="Arial" w:cs="Arial"/>
          <w:noProof/>
          <w:color w:val="000000" w:themeColor="text1"/>
          <w:sz w:val="22"/>
          <w:szCs w:val="22"/>
          <w:lang w:val="en-US"/>
        </w:rPr>
        <w:t xml:space="preserve">At present and thanks to the help of </w:t>
      </w:r>
      <w:r w:rsidR="00D76001" w:rsidRPr="00D76001">
        <w:rPr>
          <w:rFonts w:ascii="Aptos" w:hAnsi="Aptos"/>
          <w:lang w:val="en-US" w:eastAsia="en-US"/>
        </w:rPr>
        <w:t>ESA Academy</w:t>
      </w:r>
      <w:r w:rsidRPr="00D72F74">
        <w:rPr>
          <w:rFonts w:ascii="Arial" w:hAnsi="Arial" w:cs="Arial"/>
          <w:noProof/>
          <w:color w:val="000000" w:themeColor="text1"/>
          <w:sz w:val="22"/>
          <w:szCs w:val="22"/>
          <w:lang w:val="en-US"/>
        </w:rPr>
        <w:t xml:space="preserve">, the SpaceHopper robot </w:t>
      </w:r>
      <w:r w:rsidR="00EC2C02" w:rsidRPr="00D72F74">
        <w:rPr>
          <w:rFonts w:ascii="Arial" w:hAnsi="Arial" w:cs="Arial"/>
          <w:noProof/>
          <w:color w:val="000000" w:themeColor="text1"/>
          <w:sz w:val="22"/>
          <w:szCs w:val="22"/>
          <w:lang w:val="en-US"/>
        </w:rPr>
        <w:t xml:space="preserve">was </w:t>
      </w:r>
      <w:r w:rsidRPr="00D72F74">
        <w:rPr>
          <w:rFonts w:ascii="Arial" w:hAnsi="Arial" w:cs="Arial"/>
          <w:noProof/>
          <w:color w:val="000000" w:themeColor="text1"/>
          <w:sz w:val="22"/>
          <w:szCs w:val="22"/>
          <w:lang w:val="en-US"/>
        </w:rPr>
        <w:t>tested under microgravity conditions. On Earth, there is only one very cost-intensive way to do this: parabolic flight, where a special large-scale aircraft can simulate a short period of weightlessness by using a parabolic flight path.</w:t>
      </w:r>
    </w:p>
    <w:p w14:paraId="0FD855F8" w14:textId="75B048BA" w:rsidR="00A201C0" w:rsidRPr="00D72F74" w:rsidRDefault="00A201C0" w:rsidP="00A907A9">
      <w:pPr>
        <w:pStyle w:val="paragraph"/>
        <w:spacing w:line="276" w:lineRule="auto"/>
        <w:textAlignment w:val="baseline"/>
        <w:rPr>
          <w:rFonts w:ascii="Arial" w:hAnsi="Arial" w:cs="Arial"/>
          <w:noProof/>
          <w:color w:val="000000" w:themeColor="text1"/>
          <w:sz w:val="22"/>
          <w:szCs w:val="22"/>
          <w:lang w:val="en-US"/>
        </w:rPr>
      </w:pPr>
      <w:r w:rsidRPr="00D72F74">
        <w:rPr>
          <w:rFonts w:ascii="Arial" w:hAnsi="Arial" w:cs="Arial"/>
          <w:noProof/>
          <w:color w:val="000000" w:themeColor="text1"/>
          <w:sz w:val="22"/>
          <w:szCs w:val="22"/>
          <w:lang w:val="en-US"/>
        </w:rPr>
        <w:t>Comments Carl-Frederik Riemenschneider, Head of Business Development at Panasonic : “Our company is happy to support this project because it fits in perfectly with our vision: Energy that changes the future.” He continues: “We are very much looking forward to seeing the results of the current tests and to see how this SpaceHopper project will move forward.”</w:t>
      </w:r>
    </w:p>
    <w:p w14:paraId="7966D26C" w14:textId="77777777" w:rsidR="00A201C0" w:rsidRPr="00D72F74" w:rsidRDefault="00A201C0" w:rsidP="00A907A9">
      <w:pPr>
        <w:pStyle w:val="paragraph"/>
        <w:spacing w:before="0" w:beforeAutospacing="0" w:after="0" w:afterAutospacing="0" w:line="276" w:lineRule="auto"/>
        <w:textAlignment w:val="baseline"/>
        <w:rPr>
          <w:rFonts w:ascii="Arial" w:hAnsi="Arial" w:cs="Arial"/>
          <w:noProof/>
          <w:color w:val="000000" w:themeColor="text1"/>
          <w:sz w:val="22"/>
          <w:szCs w:val="22"/>
          <w:lang w:val="en-US"/>
        </w:rPr>
      </w:pPr>
      <w:r w:rsidRPr="00D72F74">
        <w:rPr>
          <w:rFonts w:ascii="Arial" w:hAnsi="Arial" w:cs="Arial"/>
          <w:noProof/>
          <w:color w:val="000000" w:themeColor="text1"/>
          <w:sz w:val="22"/>
          <w:szCs w:val="22"/>
          <w:lang w:val="en-US"/>
        </w:rPr>
        <w:t xml:space="preserve">For more information about Panasonic Industry’s support for the SpaceHopper program from ETH Zurich please click </w:t>
      </w:r>
      <w:hyperlink r:id="rId18" w:anchor="panasonics-contribution-paragraph-7185348" w:history="1">
        <w:r w:rsidRPr="00D72F74">
          <w:rPr>
            <w:rStyle w:val="Hyperlink"/>
            <w:rFonts w:ascii="Arial" w:hAnsi="Arial" w:cs="Arial"/>
            <w:noProof/>
            <w:sz w:val="22"/>
            <w:szCs w:val="22"/>
            <w:lang w:val="en-US"/>
          </w:rPr>
          <w:t>here</w:t>
        </w:r>
      </w:hyperlink>
      <w:r w:rsidRPr="00D72F74">
        <w:rPr>
          <w:rFonts w:ascii="Arial" w:hAnsi="Arial" w:cs="Arial"/>
          <w:noProof/>
          <w:color w:val="000000" w:themeColor="text1"/>
          <w:sz w:val="22"/>
          <w:szCs w:val="22"/>
          <w:lang w:val="en-US"/>
        </w:rPr>
        <w:t>.</w:t>
      </w:r>
    </w:p>
    <w:p w14:paraId="7AFC784C" w14:textId="77777777" w:rsidR="007549CD" w:rsidRPr="002641D4" w:rsidRDefault="007549CD" w:rsidP="00A907A9">
      <w:pPr>
        <w:spacing w:after="160" w:line="259" w:lineRule="auto"/>
        <w:contextualSpacing/>
        <w:rPr>
          <w:rFonts w:eastAsia="Yu Mincho" w:cs="Arial"/>
          <w:iCs/>
          <w:lang w:val="en-US"/>
        </w:rPr>
      </w:pPr>
    </w:p>
    <w:p w14:paraId="429FE722" w14:textId="77777777" w:rsidR="007549CD" w:rsidRPr="002641D4" w:rsidRDefault="007549CD" w:rsidP="007549CD">
      <w:pPr>
        <w:spacing w:after="160" w:line="259" w:lineRule="auto"/>
        <w:contextualSpacing/>
        <w:rPr>
          <w:rFonts w:eastAsia="Yu Mincho" w:cs="Arial"/>
          <w:iCs/>
          <w:lang w:val="en-US"/>
        </w:rPr>
      </w:pPr>
    </w:p>
    <w:p w14:paraId="0B72D002" w14:textId="77777777" w:rsidR="007549CD" w:rsidRPr="002641D4" w:rsidRDefault="007549CD" w:rsidP="007549CD">
      <w:pPr>
        <w:spacing w:after="160" w:line="259" w:lineRule="auto"/>
        <w:contextualSpacing/>
        <w:rPr>
          <w:rFonts w:cs="Arial"/>
          <w:b/>
          <w:color w:val="808080" w:themeColor="background1" w:themeShade="80"/>
          <w:u w:val="single"/>
          <w:lang w:val="en-US"/>
        </w:rPr>
      </w:pPr>
    </w:p>
    <w:p w14:paraId="4EA2893C" w14:textId="77777777" w:rsidR="007549CD" w:rsidRDefault="007549CD" w:rsidP="007549CD">
      <w:pPr>
        <w:rPr>
          <w:rStyle w:val="normaltextrun"/>
          <w:rFonts w:cs="Arial"/>
          <w:b/>
          <w:bCs/>
          <w:color w:val="808080" w:themeColor="background1" w:themeShade="80"/>
          <w:u w:val="single"/>
          <w:lang w:val="en-US"/>
        </w:rPr>
      </w:pPr>
    </w:p>
    <w:p w14:paraId="4C779897" w14:textId="77777777" w:rsidR="007549CD" w:rsidRDefault="007549CD" w:rsidP="007549CD">
      <w:pPr>
        <w:rPr>
          <w:rStyle w:val="normaltextrun"/>
          <w:rFonts w:cs="Arial"/>
          <w:b/>
          <w:bCs/>
          <w:color w:val="808080" w:themeColor="background1" w:themeShade="80"/>
          <w:u w:val="single"/>
          <w:lang w:val="en-US"/>
        </w:rPr>
      </w:pPr>
    </w:p>
    <w:p w14:paraId="2325B1DF" w14:textId="77777777" w:rsidR="007549CD" w:rsidRDefault="007549CD" w:rsidP="007549CD">
      <w:pPr>
        <w:rPr>
          <w:rStyle w:val="normaltextrun"/>
          <w:rFonts w:cs="Arial"/>
          <w:b/>
          <w:bCs/>
          <w:color w:val="808080" w:themeColor="background1" w:themeShade="80"/>
          <w:u w:val="single"/>
          <w:lang w:val="en-US"/>
        </w:rPr>
      </w:pPr>
    </w:p>
    <w:p w14:paraId="782589C1" w14:textId="77777777" w:rsidR="007549CD" w:rsidRDefault="007549CD" w:rsidP="007549CD">
      <w:pPr>
        <w:rPr>
          <w:rStyle w:val="normaltextrun"/>
          <w:rFonts w:cs="Arial"/>
          <w:b/>
          <w:bCs/>
          <w:color w:val="808080" w:themeColor="background1" w:themeShade="80"/>
          <w:u w:val="single"/>
          <w:lang w:val="en-US"/>
        </w:rPr>
      </w:pPr>
    </w:p>
    <w:p w14:paraId="5322B7D5" w14:textId="77777777" w:rsidR="007549CD" w:rsidRDefault="007549CD" w:rsidP="007549CD">
      <w:pPr>
        <w:rPr>
          <w:rStyle w:val="normaltextrun"/>
          <w:rFonts w:cs="Arial"/>
          <w:b/>
          <w:bCs/>
          <w:color w:val="808080" w:themeColor="background1" w:themeShade="80"/>
          <w:u w:val="single"/>
          <w:lang w:val="en-US"/>
        </w:rPr>
      </w:pPr>
    </w:p>
    <w:p w14:paraId="702A7757" w14:textId="558C8CA2" w:rsidR="00622E60" w:rsidRPr="00B55B10" w:rsidRDefault="00622E60" w:rsidP="00622E60">
      <w:pPr>
        <w:pStyle w:val="presscompany-info"/>
        <w:rPr>
          <w:b/>
          <w:bCs/>
          <w:sz w:val="20"/>
          <w:u w:val="single"/>
        </w:rPr>
      </w:pPr>
      <w:r w:rsidRPr="00B55B10">
        <w:rPr>
          <w:b/>
          <w:bCs/>
          <w:sz w:val="20"/>
          <w:u w:val="single"/>
        </w:rPr>
        <w:lastRenderedPageBreak/>
        <w:t>About Panasonic Energy</w:t>
      </w:r>
    </w:p>
    <w:p w14:paraId="2831458F" w14:textId="77777777" w:rsidR="00622E60" w:rsidRPr="00B55B10" w:rsidRDefault="00622E60" w:rsidP="00622E60">
      <w:pPr>
        <w:pStyle w:val="presscompany-info"/>
        <w:rPr>
          <w:sz w:val="20"/>
        </w:rPr>
      </w:pPr>
      <w:r w:rsidRPr="00B55B10">
        <w:rPr>
          <w:sz w:val="20"/>
        </w:rPr>
        <w:t>The Panasonic Energy Co., Ltd. is globally active in the dry battery business that supports everyday convenience and comfort, as well as the B2B business such as industrial and automotive batteries. Panasonic is one of the world‘s largest battery manufacturers with more than 90 years of experience in the production of high-quality industrial batteries. In Europe, the products and services of Panasonic Energy are marketed and distributed through Panasonic Industry Europe.</w:t>
      </w:r>
    </w:p>
    <w:p w14:paraId="054649A8" w14:textId="77777777" w:rsidR="00622E60" w:rsidRPr="00B55B10" w:rsidRDefault="00622E60" w:rsidP="00622E60">
      <w:pPr>
        <w:pStyle w:val="presscompany-info"/>
        <w:rPr>
          <w:rStyle w:val="Hyperlink"/>
          <w:rFonts w:cs="Arial"/>
          <w:color w:val="7F7F7F" w:themeColor="text1" w:themeTint="80"/>
          <w:sz w:val="20"/>
        </w:rPr>
      </w:pPr>
      <w:r w:rsidRPr="00B55B10">
        <w:rPr>
          <w:sz w:val="20"/>
        </w:rPr>
        <w:t xml:space="preserve">More about Panasonic Energy products in Europe: </w:t>
      </w:r>
      <w:hyperlink r:id="rId19" w:history="1">
        <w:r w:rsidRPr="00B55B10">
          <w:rPr>
            <w:rStyle w:val="Hyperlink"/>
            <w:rFonts w:cs="Arial"/>
            <w:color w:val="7F7F7F" w:themeColor="text1" w:themeTint="80"/>
            <w:sz w:val="20"/>
          </w:rPr>
          <w:t>Battery cells | Panasonic Industry Europe GmbH</w:t>
        </w:r>
      </w:hyperlink>
    </w:p>
    <w:p w14:paraId="007AC795" w14:textId="77777777" w:rsidR="007549CD" w:rsidRPr="00622E60" w:rsidRDefault="007549CD" w:rsidP="007549CD">
      <w:pPr>
        <w:rPr>
          <w:rStyle w:val="normaltextrun"/>
          <w:rFonts w:cs="Arial"/>
          <w:color w:val="808080" w:themeColor="background1" w:themeShade="80"/>
          <w:lang w:val="en-US"/>
        </w:rPr>
      </w:pPr>
    </w:p>
    <w:p w14:paraId="014746B2" w14:textId="77777777" w:rsidR="007549CD" w:rsidRPr="004E26A9" w:rsidRDefault="007549CD" w:rsidP="007549CD">
      <w:pPr>
        <w:pStyle w:val="paragraph"/>
        <w:textAlignment w:val="baseline"/>
        <w:rPr>
          <w:rStyle w:val="normaltextrun"/>
          <w:rFonts w:ascii="Arial" w:hAnsi="Arial" w:cs="Arial"/>
          <w:b/>
          <w:bCs/>
          <w:color w:val="808080" w:themeColor="background1" w:themeShade="80"/>
          <w:sz w:val="20"/>
          <w:szCs w:val="20"/>
          <w:u w:val="single"/>
          <w:lang w:val="en-US"/>
        </w:rPr>
      </w:pPr>
      <w:r w:rsidRPr="004E26A9">
        <w:rPr>
          <w:rStyle w:val="normaltextrun"/>
          <w:rFonts w:ascii="Arial" w:hAnsi="Arial" w:cs="Arial"/>
          <w:b/>
          <w:bCs/>
          <w:color w:val="808080" w:themeColor="background1" w:themeShade="80"/>
          <w:sz w:val="20"/>
          <w:szCs w:val="20"/>
          <w:u w:val="single"/>
          <w:lang w:val="en-US"/>
        </w:rPr>
        <w:t>About Panasonic Industry Europe GmbH</w:t>
      </w:r>
    </w:p>
    <w:p w14:paraId="266FCA8C"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Panasonic Industry Europe GmbH is part of the global Panasonic Industry organization, one of the eight major operating companies within Panasonic Holding. Panasonic Industry Europe provides products and services for industrial customers all over Europe.</w:t>
      </w:r>
    </w:p>
    <w:p w14:paraId="29BA1E75"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w:t>
      </w:r>
    </w:p>
    <w:p w14:paraId="642F4588"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p>
    <w:p w14:paraId="048B5E7F"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 xml:space="preserve">More about Panasonic Industry Europe: </w:t>
      </w:r>
      <w:hyperlink r:id="rId20" w:history="1">
        <w:r w:rsidRPr="002C2359">
          <w:rPr>
            <w:rStyle w:val="Hyperlink"/>
            <w:rFonts w:ascii="Arial" w:hAnsi="Arial" w:cs="Arial"/>
            <w:sz w:val="20"/>
            <w:szCs w:val="20"/>
            <w:lang w:val="en-US"/>
          </w:rPr>
          <w:t>http://industry.panasonic.eu</w:t>
        </w:r>
      </w:hyperlink>
      <w:r>
        <w:rPr>
          <w:rStyle w:val="normaltextrun"/>
          <w:rFonts w:ascii="Arial" w:hAnsi="Arial" w:cs="Arial"/>
          <w:color w:val="808080" w:themeColor="background1" w:themeShade="80"/>
          <w:sz w:val="20"/>
          <w:szCs w:val="20"/>
          <w:lang w:val="en-US"/>
        </w:rPr>
        <w:t xml:space="preserve"> </w:t>
      </w:r>
    </w:p>
    <w:p w14:paraId="71B4CF1A"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p>
    <w:p w14:paraId="407A15A7" w14:textId="77777777" w:rsidR="007549CD" w:rsidRPr="004E26A9" w:rsidRDefault="007549CD" w:rsidP="007549CD">
      <w:pPr>
        <w:pStyle w:val="paragraph"/>
        <w:textAlignment w:val="baseline"/>
        <w:rPr>
          <w:rStyle w:val="normaltextrun"/>
          <w:rFonts w:ascii="Arial" w:hAnsi="Arial" w:cs="Arial"/>
          <w:b/>
          <w:bCs/>
          <w:color w:val="808080" w:themeColor="background1" w:themeShade="80"/>
          <w:sz w:val="20"/>
          <w:szCs w:val="20"/>
          <w:u w:val="single"/>
          <w:lang w:val="en-US"/>
        </w:rPr>
      </w:pPr>
      <w:r w:rsidRPr="004E26A9">
        <w:rPr>
          <w:rStyle w:val="normaltextrun"/>
          <w:rFonts w:ascii="Arial" w:hAnsi="Arial" w:cs="Arial"/>
          <w:b/>
          <w:bCs/>
          <w:color w:val="808080" w:themeColor="background1" w:themeShade="80"/>
          <w:sz w:val="20"/>
          <w:szCs w:val="20"/>
          <w:u w:val="single"/>
          <w:lang w:val="en-US"/>
        </w:rPr>
        <w:t>About the Panasonic Group</w:t>
      </w:r>
    </w:p>
    <w:p w14:paraId="269D6F3A" w14:textId="77777777" w:rsidR="007549CD" w:rsidRPr="004E26A9" w:rsidRDefault="007549CD" w:rsidP="007549CD">
      <w:pPr>
        <w:pStyle w:val="paragraph"/>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 xml:space="preserve">Founded in 1918 and today a global leader in developing innovative technologies and solutions for wide-ranging applications in the consumer electronics, housing, automotive, industry, communications, and energy sectors worldwide, the Panasonic Group switched to an operating company system on April 1, 2022, with Panasonic Holdings Corporation serving as a holding company and eight companies positioned under its umbrella. </w:t>
      </w:r>
    </w:p>
    <w:p w14:paraId="00C0C975" w14:textId="77777777" w:rsidR="007549CD" w:rsidRDefault="007549CD" w:rsidP="007549CD">
      <w:pPr>
        <w:pStyle w:val="paragraph"/>
        <w:spacing w:before="0" w:beforeAutospacing="0" w:after="0" w:afterAutospacing="0"/>
        <w:textAlignment w:val="baseline"/>
        <w:rPr>
          <w:rStyle w:val="normaltextrun"/>
          <w:rFonts w:ascii="Arial" w:hAnsi="Arial" w:cs="Arial"/>
          <w:color w:val="808080" w:themeColor="background1" w:themeShade="80"/>
          <w:sz w:val="20"/>
          <w:szCs w:val="20"/>
          <w:lang w:val="en-US"/>
        </w:rPr>
      </w:pPr>
      <w:r w:rsidRPr="004E26A9">
        <w:rPr>
          <w:rStyle w:val="normaltextrun"/>
          <w:rFonts w:ascii="Arial" w:hAnsi="Arial" w:cs="Arial"/>
          <w:color w:val="808080" w:themeColor="background1" w:themeShade="80"/>
          <w:sz w:val="20"/>
          <w:szCs w:val="20"/>
          <w:lang w:val="en-US"/>
        </w:rPr>
        <w:t xml:space="preserve">The Group reported consolidated net sales of Euro 54.12 billion (8,496.4 billion yen) for the year ended March 31, 2024. To learn more about the Panasonic Group, please visit: </w:t>
      </w:r>
      <w:hyperlink r:id="rId21" w:history="1">
        <w:r w:rsidRPr="00DB75AC">
          <w:rPr>
            <w:rStyle w:val="Hyperlink"/>
            <w:rFonts w:ascii="Arial" w:hAnsi="Arial" w:cs="Arial"/>
            <w:sz w:val="20"/>
            <w:szCs w:val="20"/>
            <w:lang w:val="en-US"/>
          </w:rPr>
          <w:t>https://holdings.panasonic/global/</w:t>
        </w:r>
      </w:hyperlink>
    </w:p>
    <w:bookmarkEnd w:id="0"/>
    <w:p w14:paraId="278D02A3" w14:textId="77777777" w:rsidR="00762881" w:rsidRPr="007549CD" w:rsidRDefault="00762881">
      <w:pPr>
        <w:rPr>
          <w:lang w:val="en-US"/>
        </w:rPr>
      </w:pPr>
    </w:p>
    <w:sectPr w:rsidR="00762881" w:rsidRPr="007549CD">
      <w:footerReference w:type="default" r:id="rId22"/>
      <w:type w:val="continuous"/>
      <w:pgSz w:w="11906" w:h="16838"/>
      <w:pgMar w:top="567" w:right="1134" w:bottom="1242" w:left="1247" w:header="794" w:footer="30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694A9" w14:textId="77777777" w:rsidR="00661DBF" w:rsidRDefault="00661DBF">
      <w:r>
        <w:separator/>
      </w:r>
    </w:p>
  </w:endnote>
  <w:endnote w:type="continuationSeparator" w:id="0">
    <w:p w14:paraId="6F4E755A" w14:textId="77777777" w:rsidR="00661DBF" w:rsidRDefault="00661DBF">
      <w:r>
        <w:continuationSeparator/>
      </w:r>
    </w:p>
  </w:endnote>
  <w:endnote w:type="continuationNotice" w:id="1">
    <w:p w14:paraId="7EA70CEC" w14:textId="77777777" w:rsidR="00661DBF" w:rsidRDefault="0066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D-Sans_serif-M">
    <w:panose1 w:val="020B0500000000000000"/>
    <w:charset w:val="00"/>
    <w:family w:val="swiss"/>
    <w:pitch w:val="variable"/>
    <w:sig w:usb0="8000002F" w:usb1="0000000A" w:usb2="00000000" w:usb3="00000000" w:csb0="00000001" w:csb1="00000000"/>
  </w:font>
  <w:font w:name="PUD新ゴシック表示-M">
    <w:altName w:val="Yu Gothic"/>
    <w:charset w:val="80"/>
    <w:family w:val="modern"/>
    <w:pitch w:val="variable"/>
    <w:sig w:usb0="80000283" w:usb1="28C76CF8" w:usb2="00000010"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FD90" w14:textId="77777777" w:rsidR="005F0505" w:rsidRDefault="005F0505">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71042732" w14:textId="1453ECA6" w:rsidR="005F0505" w:rsidRDefault="00993476">
    <w:pPr>
      <w:pStyle w:val="Fuzeile"/>
      <w:tabs>
        <w:tab w:val="clear" w:pos="4536"/>
        <w:tab w:val="clear" w:pos="9072"/>
        <w:tab w:val="left" w:pos="1276"/>
        <w:tab w:val="left" w:pos="3799"/>
        <w:tab w:val="left" w:pos="5897"/>
        <w:tab w:val="left" w:pos="7201"/>
        <w:tab w:val="left" w:pos="8335"/>
      </w:tabs>
      <w:rPr>
        <w:w w:val="80"/>
        <w:sz w:val="14"/>
        <w:lang w:val="en-GB"/>
      </w:rPr>
    </w:pPr>
    <w:r>
      <w:rPr>
        <w:noProof/>
      </w:rPr>
      <mc:AlternateContent>
        <mc:Choice Requires="wps">
          <w:drawing>
            <wp:anchor distT="0" distB="0" distL="114300" distR="114300" simplePos="0" relativeHeight="251658240" behindDoc="0" locked="0" layoutInCell="1" allowOverlap="1" wp14:anchorId="19FB97C2" wp14:editId="5C391127">
              <wp:simplePos x="0" y="0"/>
              <wp:positionH relativeFrom="column">
                <wp:posOffset>-28575</wp:posOffset>
              </wp:positionH>
              <wp:positionV relativeFrom="paragraph">
                <wp:posOffset>13970</wp:posOffset>
              </wp:positionV>
              <wp:extent cx="6069330" cy="6350"/>
              <wp:effectExtent l="0" t="0" r="7620" b="12700"/>
              <wp:wrapNone/>
              <wp:docPr id="2034250615" name="Freihandform: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47CA16" id="Freihandform: Form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760979C" w14:textId="77777777" w:rsidR="005F0505" w:rsidRDefault="005F0505">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5FA519DB" w14:textId="77777777" w:rsidR="005F0505" w:rsidRDefault="005F0505">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t>Supervisory Board: Y. Kimoto (Chairman)</w:t>
    </w:r>
    <w:r>
      <w:rPr>
        <w:w w:val="80"/>
        <w:sz w:val="14"/>
        <w:lang w:val="en-GB"/>
      </w:rPr>
      <w:tab/>
      <w:t>Commerzbank München</w:t>
    </w:r>
    <w:r>
      <w:rPr>
        <w:w w:val="80"/>
        <w:sz w:val="14"/>
        <w:lang w:val="en-GB"/>
      </w:rPr>
      <w:tab/>
      <w:t>Kto-Nr.: 225 278 100</w:t>
    </w:r>
    <w:r>
      <w:rPr>
        <w:w w:val="80"/>
        <w:sz w:val="14"/>
        <w:lang w:val="en-GB"/>
      </w:rPr>
      <w:tab/>
      <w:t>BLZ 700 400 41</w:t>
    </w:r>
    <w:r>
      <w:rPr>
        <w:w w:val="80"/>
        <w:sz w:val="14"/>
        <w:lang w:val="en-GB"/>
      </w:rPr>
      <w:tab/>
      <w:t>HRB 73 646 München 05.06.84</w:t>
    </w:r>
  </w:p>
  <w:p w14:paraId="5BDDCCC2" w14:textId="77777777" w:rsidR="005F0505" w:rsidRDefault="005F0505">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t xml:space="preserve">          Ust-IdNr.: DE 131165878</w:t>
    </w:r>
  </w:p>
  <w:p w14:paraId="67052563" w14:textId="77777777" w:rsidR="005F0505" w:rsidRPr="007549CD" w:rsidRDefault="005F0505">
    <w:pPr>
      <w:pStyle w:val="Fuzeile"/>
      <w:tabs>
        <w:tab w:val="clear" w:pos="4536"/>
        <w:tab w:val="clear" w:pos="9072"/>
        <w:tab w:val="left" w:pos="1134"/>
        <w:tab w:val="left" w:pos="3402"/>
        <w:tab w:val="left" w:pos="5529"/>
        <w:tab w:val="left" w:pos="6804"/>
        <w:tab w:val="left" w:pos="7938"/>
      </w:tabs>
      <w:rPr>
        <w:w w:val="80"/>
        <w:sz w:val="14"/>
      </w:rPr>
    </w:pPr>
    <w:r w:rsidRPr="007549CD">
      <w:rPr>
        <w:w w:val="80"/>
        <w:sz w:val="14"/>
      </w:rPr>
      <w:t>Germany</w:t>
    </w:r>
    <w:r w:rsidRPr="007549CD">
      <w:rPr>
        <w:w w:val="80"/>
        <w:sz w:val="14"/>
      </w:rPr>
      <w:tab/>
      <w:t>Y. Noka, J. Spatz, H. Takano, T. Yokota</w:t>
    </w:r>
    <w:r w:rsidRPr="007549CD">
      <w:rPr>
        <w:w w:val="80"/>
        <w:sz w:val="14"/>
      </w:rPr>
      <w:tab/>
      <w:t>Hypovereinsbank München</w:t>
    </w:r>
    <w:r w:rsidRPr="007549CD">
      <w:rPr>
        <w:w w:val="80"/>
        <w:sz w:val="14"/>
      </w:rPr>
      <w:tab/>
      <w:t>Kto-Nr.: 42 649 775</w:t>
    </w:r>
    <w:r w:rsidRPr="007549CD">
      <w:rPr>
        <w:w w:val="80"/>
        <w:sz w:val="14"/>
      </w:rPr>
      <w:tab/>
      <w:t>BLZ 700 202 70</w:t>
    </w:r>
    <w:r w:rsidRPr="007549CD">
      <w:rPr>
        <w:w w:val="80"/>
        <w:sz w:val="14"/>
      </w:rPr>
      <w:tab/>
      <w:t xml:space="preserve">             Ust-Nr.: 156/115/31009</w:t>
    </w:r>
  </w:p>
  <w:p w14:paraId="4B782AEB" w14:textId="77777777" w:rsidR="005F0505" w:rsidRDefault="005F0505">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98FA4" w14:textId="29FE7B9F" w:rsidR="00A65B9A" w:rsidRPr="00D0169D" w:rsidRDefault="00A65B9A" w:rsidP="00A65B9A">
    <w:pPr>
      <w:pStyle w:val="Fuzeile"/>
      <w:tabs>
        <w:tab w:val="clear" w:pos="4536"/>
        <w:tab w:val="clear" w:pos="9072"/>
        <w:tab w:val="left" w:pos="1701"/>
        <w:tab w:val="left" w:pos="5387"/>
        <w:tab w:val="left" w:pos="7768"/>
      </w:tabs>
      <w:ind w:left="6096" w:firstLine="2239"/>
      <w:rPr>
        <w:w w:val="90"/>
        <w:sz w:val="14"/>
        <w:lang w:val="en-GB"/>
      </w:rPr>
    </w:pPr>
  </w:p>
  <w:p w14:paraId="037271C4" w14:textId="3F0E7DD7" w:rsidR="002447C5" w:rsidRPr="00A65B9A" w:rsidRDefault="002447C5" w:rsidP="00A65B9A">
    <w:pPr>
      <w:pStyle w:val="Fuzeile"/>
      <w:tabs>
        <w:tab w:val="clear" w:pos="4536"/>
        <w:tab w:val="clear" w:pos="9072"/>
        <w:tab w:val="left" w:pos="2268"/>
        <w:tab w:val="left" w:pos="3402"/>
        <w:tab w:val="left" w:pos="3972"/>
        <w:tab w:val="left" w:pos="5245"/>
        <w:tab w:val="left" w:pos="7797"/>
        <w:tab w:val="left" w:pos="14400"/>
      </w:tabs>
      <w:rPr>
        <w:w w:val="90"/>
        <w:sz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89420" w14:textId="1B70EDF1" w:rsidR="00A65B9A" w:rsidRPr="00D0169D" w:rsidRDefault="00A65B9A" w:rsidP="00892BB9">
    <w:pPr>
      <w:pStyle w:val="Fuzeile"/>
      <w:tabs>
        <w:tab w:val="clear" w:pos="4536"/>
        <w:tab w:val="clear" w:pos="9072"/>
        <w:tab w:val="left" w:pos="1701"/>
        <w:tab w:val="left" w:pos="5387"/>
        <w:tab w:val="left" w:pos="7768"/>
      </w:tabs>
      <w:rPr>
        <w:w w:val="90"/>
        <w:sz w:val="14"/>
        <w:lang w:val="en-GB"/>
      </w:rPr>
    </w:pPr>
  </w:p>
  <w:p w14:paraId="0659E557" w14:textId="07351B9C" w:rsidR="005F0505" w:rsidRPr="00A65B9A" w:rsidRDefault="005F0505" w:rsidP="00A65B9A">
    <w:pPr>
      <w:pStyle w:val="Fuzeile"/>
      <w:tabs>
        <w:tab w:val="clear" w:pos="4536"/>
        <w:tab w:val="clear" w:pos="9072"/>
        <w:tab w:val="left" w:pos="2268"/>
        <w:tab w:val="left" w:pos="3402"/>
        <w:tab w:val="left" w:pos="3972"/>
        <w:tab w:val="left" w:pos="5245"/>
        <w:tab w:val="left" w:pos="7797"/>
        <w:tab w:val="left" w:pos="14400"/>
      </w:tabs>
      <w:rPr>
        <w:w w:val="90"/>
        <w:sz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D3377" w14:textId="77777777" w:rsidR="00661DBF" w:rsidRDefault="00661DBF">
      <w:r>
        <w:separator/>
      </w:r>
    </w:p>
  </w:footnote>
  <w:footnote w:type="continuationSeparator" w:id="0">
    <w:p w14:paraId="2A3DC825" w14:textId="77777777" w:rsidR="00661DBF" w:rsidRDefault="00661DBF">
      <w:r>
        <w:continuationSeparator/>
      </w:r>
    </w:p>
  </w:footnote>
  <w:footnote w:type="continuationNotice" w:id="1">
    <w:p w14:paraId="298704FF" w14:textId="77777777" w:rsidR="00661DBF" w:rsidRDefault="00661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DD0CD" w14:textId="77777777" w:rsidR="0039605E" w:rsidRDefault="0039605E">
    <w:pPr>
      <w:tabs>
        <w:tab w:val="right" w:pos="9640"/>
      </w:tabs>
      <w:spacing w:line="240" w:lineRule="atLeast"/>
      <w:ind w:left="284" w:hanging="284"/>
      <w:rPr>
        <w:sz w:val="16"/>
        <w:lang w:val="en-GB"/>
      </w:rPr>
    </w:pPr>
  </w:p>
  <w:p w14:paraId="3A50AC5B" w14:textId="77777777" w:rsidR="0039605E" w:rsidRDefault="0039605E">
    <w:pPr>
      <w:tabs>
        <w:tab w:val="right" w:pos="9640"/>
      </w:tabs>
      <w:spacing w:line="240" w:lineRule="atLeast"/>
      <w:ind w:left="284" w:hanging="284"/>
      <w:rPr>
        <w:sz w:val="16"/>
        <w:lang w:val="en-GB"/>
      </w:rPr>
    </w:pPr>
  </w:p>
  <w:p w14:paraId="0E89613B" w14:textId="77777777" w:rsidR="0039605E" w:rsidRDefault="0039605E">
    <w:pPr>
      <w:tabs>
        <w:tab w:val="right" w:pos="9640"/>
      </w:tabs>
      <w:spacing w:line="240" w:lineRule="atLeast"/>
      <w:ind w:left="284" w:hanging="284"/>
      <w:rPr>
        <w:sz w:val="16"/>
        <w:lang w:val="en-GB"/>
      </w:rPr>
    </w:pPr>
  </w:p>
  <w:p w14:paraId="59E7C817" w14:textId="77777777" w:rsidR="0039605E" w:rsidRDefault="0039605E">
    <w:pPr>
      <w:tabs>
        <w:tab w:val="right" w:pos="9640"/>
      </w:tabs>
      <w:spacing w:line="240" w:lineRule="atLeast"/>
      <w:ind w:left="284" w:hanging="284"/>
      <w:rPr>
        <w:sz w:val="16"/>
        <w:lang w:val="en-GB"/>
      </w:rPr>
    </w:pPr>
  </w:p>
  <w:p w14:paraId="39AF835C" w14:textId="4763C776" w:rsidR="005F0505" w:rsidRDefault="0039605E">
    <w:pPr>
      <w:tabs>
        <w:tab w:val="right" w:pos="9640"/>
      </w:tabs>
      <w:spacing w:line="240" w:lineRule="atLeast"/>
      <w:ind w:left="284" w:hanging="284"/>
      <w:rPr>
        <w:sz w:val="16"/>
        <w:lang w:val="en-GB"/>
      </w:rPr>
    </w:pPr>
    <w:r w:rsidRPr="000C2D46">
      <w:rPr>
        <w:noProof/>
        <w:sz w:val="22"/>
        <w:lang w:val="en-GB"/>
      </w:rPr>
      <w:drawing>
        <wp:anchor distT="0" distB="0" distL="114300" distR="114300" simplePos="0" relativeHeight="251658244" behindDoc="0" locked="0" layoutInCell="1" allowOverlap="1" wp14:anchorId="2AF13E11" wp14:editId="03E6D517">
          <wp:simplePos x="0" y="0"/>
          <wp:positionH relativeFrom="margin">
            <wp:posOffset>0</wp:posOffset>
          </wp:positionH>
          <wp:positionV relativeFrom="page">
            <wp:posOffset>655955</wp:posOffset>
          </wp:positionV>
          <wp:extent cx="2578735" cy="212725"/>
          <wp:effectExtent l="0" t="0" r="0" b="0"/>
          <wp:wrapSquare wrapText="bothSides"/>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3"/>
                  <pic:cNvPicPr>
                    <a:picLocks noChangeAspect="1" noChangeArrowheads="1"/>
                  </pic:cNvPicPr>
                </pic:nvPicPr>
                <pic:blipFill>
                  <a:blip r:embed="rId1"/>
                  <a:stretch>
                    <a:fillRect/>
                  </a:stretch>
                </pic:blipFill>
                <pic:spPr bwMode="auto">
                  <a:xfrm>
                    <a:off x="0" y="0"/>
                    <a:ext cx="2578735" cy="212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3BDA" w14:textId="1FE5CCE7" w:rsidR="005F0505" w:rsidRPr="000C2D46" w:rsidRDefault="0011314F" w:rsidP="000C2D46">
    <w:pPr>
      <w:tabs>
        <w:tab w:val="right" w:pos="9640"/>
      </w:tabs>
      <w:spacing w:line="240" w:lineRule="atLeast"/>
      <w:rPr>
        <w:sz w:val="16"/>
        <w:lang w:val="en-GB"/>
      </w:rPr>
    </w:pPr>
    <w:r w:rsidRPr="000C2D46">
      <w:rPr>
        <w:noProof/>
        <w:sz w:val="22"/>
        <w:lang w:val="en-GB"/>
      </w:rPr>
      <w:drawing>
        <wp:anchor distT="0" distB="0" distL="114300" distR="114300" simplePos="0" relativeHeight="251658243" behindDoc="0" locked="0" layoutInCell="1" allowOverlap="1" wp14:anchorId="15A5CC03" wp14:editId="14904E42">
          <wp:simplePos x="0" y="0"/>
          <wp:positionH relativeFrom="margin">
            <wp:posOffset>0</wp:posOffset>
          </wp:positionH>
          <wp:positionV relativeFrom="page">
            <wp:posOffset>573405</wp:posOffset>
          </wp:positionV>
          <wp:extent cx="2578735" cy="212725"/>
          <wp:effectExtent l="0" t="0" r="0" b="0"/>
          <wp:wrapSquare wrapText="bothSides"/>
          <wp:docPr id="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3"/>
                  <pic:cNvPicPr>
                    <a:picLocks noChangeAspect="1" noChangeArrowheads="1"/>
                  </pic:cNvPicPr>
                </pic:nvPicPr>
                <pic:blipFill>
                  <a:blip r:embed="rId1"/>
                  <a:stretch>
                    <a:fillRect/>
                  </a:stretch>
                </pic:blipFill>
                <pic:spPr bwMode="auto">
                  <a:xfrm>
                    <a:off x="0" y="0"/>
                    <a:ext cx="2578735" cy="212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476">
      <w:rPr>
        <w:noProof/>
      </w:rPr>
      <mc:AlternateContent>
        <mc:Choice Requires="wps">
          <w:drawing>
            <wp:anchor distT="0" distB="0" distL="114300" distR="114300" simplePos="0" relativeHeight="251658242" behindDoc="0" locked="0" layoutInCell="1" allowOverlap="1" wp14:anchorId="12671665" wp14:editId="3BE6CA25">
              <wp:simplePos x="0" y="0"/>
              <wp:positionH relativeFrom="page">
                <wp:posOffset>4358640</wp:posOffset>
              </wp:positionH>
              <wp:positionV relativeFrom="page">
                <wp:posOffset>579120</wp:posOffset>
              </wp:positionV>
              <wp:extent cx="3046095" cy="179070"/>
              <wp:effectExtent l="0" t="0" r="0" b="0"/>
              <wp:wrapNone/>
              <wp:docPr id="10960281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179070"/>
                      </a:xfrm>
                      <a:prstGeom prst="rect">
                        <a:avLst/>
                      </a:prstGeom>
                      <a:solidFill>
                        <a:srgbClr val="FFFFFF"/>
                      </a:solidFill>
                      <a:ln>
                        <a:noFill/>
                      </a:ln>
                    </wps:spPr>
                    <wps:txbx>
                      <w:txbxContent>
                        <w:p w14:paraId="14BEF651" w14:textId="77777777" w:rsidR="00C865D1" w:rsidRPr="00A12269" w:rsidRDefault="00C865D1" w:rsidP="00C865D1">
                          <w:pPr>
                            <w:spacing w:line="180" w:lineRule="exact"/>
                            <w:rPr>
                              <w:rFonts w:ascii="PUD-Sans_serif-M" w:eastAsia="PUD新ゴシック表示-M" w:hAnsi="PUD-Sans_serif-M" w:cs="Arial"/>
                              <w:sz w:val="17"/>
                              <w:szCs w:val="17"/>
                              <w:lang w:val="it-IT"/>
                            </w:rPr>
                          </w:pPr>
                          <w:r w:rsidRPr="00A12269">
                            <w:rPr>
                              <w:rFonts w:ascii="PUD-Sans_serif-M" w:eastAsia="PUD新ゴシック表示-M" w:hAnsi="PUD-Sans_serif-M" w:cs="Arial"/>
                              <w:sz w:val="17"/>
                              <w:szCs w:val="17"/>
                              <w:lang w:val="it-IT"/>
                            </w:rPr>
                            <w:t>Panasonic Industry Europe GmbH</w:t>
                          </w:r>
                        </w:p>
                        <w:p w14:paraId="7CFC459B" w14:textId="77777777" w:rsidR="00C865D1" w:rsidRPr="00A12269" w:rsidRDefault="00C865D1" w:rsidP="00C865D1">
                          <w:pPr>
                            <w:spacing w:line="180" w:lineRule="exact"/>
                            <w:rPr>
                              <w:rFonts w:ascii="PUD新ゴシック表示-M" w:eastAsia="PUD新ゴシック表示-M" w:hAnsi="PUD新ゴシック表示-M"/>
                              <w:b/>
                              <w:bCs/>
                              <w:sz w:val="17"/>
                              <w:szCs w:val="17"/>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71665" id="_x0000_t202" coordsize="21600,21600" o:spt="202" path="m,l,21600r21600,l21600,xe">
              <v:stroke joinstyle="miter"/>
              <v:path gradientshapeok="t" o:connecttype="rect"/>
            </v:shapetype>
            <v:shape id="Textfeld 2" o:spid="_x0000_s1026" type="#_x0000_t202" style="position:absolute;margin-left:343.2pt;margin-top:45.6pt;width:239.85pt;height:14.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" stroked="f">
              <v:textbox inset="0,0,0,0">
                <w:txbxContent>
                  <w:p w14:paraId="14BEF651" w14:textId="77777777" w:rsidR="00C865D1" w:rsidRPr="00A12269" w:rsidRDefault="00C865D1" w:rsidP="00C865D1">
                    <w:pPr>
                      <w:spacing w:line="180" w:lineRule="exact"/>
                      <w:rPr>
                        <w:rFonts w:ascii="PUD-Sans_serif-M" w:eastAsia="PUD新ゴシック表示-M" w:hAnsi="PUD-Sans_serif-M" w:cs="Arial"/>
                        <w:sz w:val="17"/>
                        <w:szCs w:val="17"/>
                        <w:lang w:val="it-IT"/>
                      </w:rPr>
                    </w:pPr>
                    <w:r w:rsidRPr="00A12269">
                      <w:rPr>
                        <w:rFonts w:ascii="PUD-Sans_serif-M" w:eastAsia="PUD新ゴシック表示-M" w:hAnsi="PUD-Sans_serif-M" w:cs="Arial"/>
                        <w:sz w:val="17"/>
                        <w:szCs w:val="17"/>
                        <w:lang w:val="it-IT"/>
                      </w:rPr>
                      <w:t>Panasonic Industry Europe GmbH</w:t>
                    </w:r>
                  </w:p>
                  <w:p w14:paraId="7CFC459B" w14:textId="77777777" w:rsidR="00C865D1" w:rsidRPr="00A12269" w:rsidRDefault="00C865D1" w:rsidP="00C865D1">
                    <w:pPr>
                      <w:spacing w:line="180" w:lineRule="exact"/>
                      <w:rPr>
                        <w:rFonts w:ascii="PUD新ゴシック表示-M" w:eastAsia="PUD新ゴシック表示-M" w:hAnsi="PUD新ゴシック表示-M"/>
                        <w:b/>
                        <w:bCs/>
                        <w:sz w:val="17"/>
                        <w:szCs w:val="17"/>
                        <w:lang w:val="it-IT"/>
                      </w:rPr>
                    </w:pPr>
                  </w:p>
                </w:txbxContent>
              </v:textbox>
              <w10:wrap anchorx="page" anchory="page"/>
            </v:shape>
          </w:pict>
        </mc:Fallback>
      </mc:AlternateContent>
    </w:r>
  </w:p>
  <w:p w14:paraId="182F1B00" w14:textId="36F2620D" w:rsidR="000C2D46" w:rsidRDefault="00993476" w:rsidP="000C2D46">
    <w:pPr>
      <w:tabs>
        <w:tab w:val="right" w:pos="9640"/>
      </w:tabs>
      <w:spacing w:line="200" w:lineRule="exact"/>
      <w:rPr>
        <w:sz w:val="22"/>
        <w:lang w:val="en-GB"/>
      </w:rPr>
    </w:pPr>
    <w:r>
      <w:rPr>
        <w:noProof/>
      </w:rPr>
      <mc:AlternateContent>
        <mc:Choice Requires="wps">
          <w:drawing>
            <wp:anchor distT="0" distB="0" distL="114300" distR="114300" simplePos="0" relativeHeight="251658241" behindDoc="0" locked="0" layoutInCell="1" allowOverlap="1" wp14:anchorId="11A9663D" wp14:editId="54E381AB">
              <wp:simplePos x="0" y="0"/>
              <wp:positionH relativeFrom="page">
                <wp:posOffset>4358640</wp:posOffset>
              </wp:positionH>
              <wp:positionV relativeFrom="page">
                <wp:posOffset>754380</wp:posOffset>
              </wp:positionV>
              <wp:extent cx="3046095" cy="655320"/>
              <wp:effectExtent l="0" t="0" r="0" b="0"/>
              <wp:wrapNone/>
              <wp:docPr id="155754377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655320"/>
                      </a:xfrm>
                      <a:prstGeom prst="rect">
                        <a:avLst/>
                      </a:prstGeom>
                      <a:solidFill>
                        <a:srgbClr val="FFFFFF"/>
                      </a:solidFill>
                      <a:ln>
                        <a:noFill/>
                      </a:ln>
                    </wps:spPr>
                    <wps:txbx>
                      <w:txbxContent>
                        <w:p w14:paraId="3597DEF0" w14:textId="77777777" w:rsidR="000C2D46" w:rsidRPr="00C865D1" w:rsidRDefault="00183F17" w:rsidP="000C2D46">
                          <w:pPr>
                            <w:spacing w:line="180" w:lineRule="exact"/>
                            <w:rPr>
                              <w:rFonts w:ascii="PUD新ゴシック表示-M" w:eastAsia="PUD新ゴシック表示-M" w:hAnsi="PUD新ゴシック表示-M" w:cs="Arial"/>
                              <w:color w:val="7F7F7F" w:themeColor="text1" w:themeTint="80"/>
                              <w:sz w:val="15"/>
                              <w:szCs w:val="15"/>
                              <w:lang w:val="it-IT"/>
                            </w:rPr>
                          </w:pPr>
                          <w:r w:rsidRPr="00C865D1">
                            <w:rPr>
                              <w:rFonts w:ascii="PUD新ゴシック表示-M" w:eastAsia="PUD新ゴシック表示-M" w:hAnsi="PUD新ゴシック表示-M" w:cs="Arial"/>
                              <w:color w:val="7F7F7F" w:themeColor="text1" w:themeTint="80"/>
                              <w:sz w:val="15"/>
                              <w:szCs w:val="15"/>
                              <w:lang w:val="it-IT"/>
                            </w:rPr>
                            <w:t>Caroline-Herschel-Strasse 100, 85521 Ottobrunn, Germany</w:t>
                          </w:r>
                        </w:p>
                        <w:p w14:paraId="1E507947" w14:textId="77777777" w:rsidR="000C2D46" w:rsidRDefault="000C2D46" w:rsidP="000C2D46">
                          <w:pPr>
                            <w:spacing w:line="180" w:lineRule="exact"/>
                            <w:rPr>
                              <w:rFonts w:ascii="PUD新ゴシック表示-M" w:eastAsia="PUD新ゴシック表示-M" w:hAnsi="PUD新ゴシック表示-M"/>
                              <w:color w:val="7F7F7F" w:themeColor="text1" w:themeTint="80"/>
                              <w:sz w:val="15"/>
                              <w:szCs w:val="15"/>
                              <w:lang w:val="it-IT"/>
                            </w:rPr>
                          </w:pPr>
                          <w:r w:rsidRPr="00C865D1">
                            <w:rPr>
                              <w:rFonts w:ascii="PUD新ゴシック表示-M" w:eastAsia="PUD新ゴシック表示-M" w:hAnsi="PUD新ゴシック表示-M" w:cs="Arial" w:hint="eastAsia"/>
                              <w:color w:val="7F7F7F" w:themeColor="text1" w:themeTint="80"/>
                              <w:sz w:val="15"/>
                              <w:szCs w:val="15"/>
                              <w:lang w:val="it-IT"/>
                            </w:rPr>
                            <w:t>Tel</w:t>
                          </w:r>
                          <w:r w:rsidRPr="00C865D1">
                            <w:rPr>
                              <w:rFonts w:ascii="PUD新ゴシック表示-M" w:eastAsia="PUD新ゴシック表示-M" w:hAnsi="PUD新ゴシック表示-M" w:hint="eastAsia"/>
                              <w:color w:val="7F7F7F" w:themeColor="text1" w:themeTint="80"/>
                              <w:sz w:val="15"/>
                              <w:szCs w:val="15"/>
                              <w:lang w:val="it-IT"/>
                            </w:rPr>
                            <w:t xml:space="preserve"> </w:t>
                          </w:r>
                          <w:r w:rsidRPr="00C865D1">
                            <w:rPr>
                              <w:rFonts w:ascii="PUD新ゴシック表示-M" w:eastAsia="PUD新ゴシック表示-M" w:hAnsi="PUD新ゴシック表示-M"/>
                              <w:color w:val="7F7F7F" w:themeColor="text1" w:themeTint="80"/>
                              <w:sz w:val="15"/>
                              <w:szCs w:val="15"/>
                              <w:lang w:val="it-IT"/>
                            </w:rPr>
                            <w:t>+</w:t>
                          </w:r>
                          <w:r w:rsidR="00183F17" w:rsidRPr="00C865D1">
                            <w:rPr>
                              <w:rFonts w:ascii="PUD新ゴシック表示-M" w:eastAsia="PUD新ゴシック表示-M" w:hAnsi="PUD新ゴシック表示-M"/>
                              <w:color w:val="7F7F7F" w:themeColor="text1" w:themeTint="80"/>
                              <w:sz w:val="15"/>
                              <w:szCs w:val="15"/>
                              <w:lang w:val="it-IT"/>
                            </w:rPr>
                            <w:t>49 89 45354-1000</w:t>
                          </w:r>
                        </w:p>
                        <w:p w14:paraId="10495557" w14:textId="77777777" w:rsidR="000C2D46" w:rsidRPr="00721C18" w:rsidRDefault="000C2D46" w:rsidP="000C2D46">
                          <w:pPr>
                            <w:spacing w:line="180" w:lineRule="exact"/>
                            <w:rPr>
                              <w:rFonts w:ascii="PUD新ゴシック表示-M" w:eastAsia="PUD新ゴシック表示-M" w:hAnsi="PUD新ゴシック表示-M"/>
                              <w:color w:val="777777"/>
                              <w:sz w:val="15"/>
                              <w:szCs w:val="15"/>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9663D" id="Textfeld 1" o:spid="_x0000_s1027" type="#_x0000_t202" style="position:absolute;margin-left:343.2pt;margin-top:59.4pt;width:239.85pt;height:51.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" stroked="f">
              <v:textbox inset="0,0,0,0">
                <w:txbxContent>
                  <w:p w14:paraId="3597DEF0" w14:textId="77777777" w:rsidR="000C2D46" w:rsidRPr="00C865D1" w:rsidRDefault="00183F17" w:rsidP="000C2D46">
                    <w:pPr>
                      <w:spacing w:line="180" w:lineRule="exact"/>
                      <w:rPr>
                        <w:rFonts w:ascii="PUD新ゴシック表示-M" w:eastAsia="PUD新ゴシック表示-M" w:hAnsi="PUD新ゴシック表示-M" w:cs="Arial"/>
                        <w:color w:val="7F7F7F" w:themeColor="text1" w:themeTint="80"/>
                        <w:sz w:val="15"/>
                        <w:szCs w:val="15"/>
                        <w:lang w:val="it-IT"/>
                      </w:rPr>
                    </w:pPr>
                    <w:r w:rsidRPr="00C865D1">
                      <w:rPr>
                        <w:rFonts w:ascii="PUD新ゴシック表示-M" w:eastAsia="PUD新ゴシック表示-M" w:hAnsi="PUD新ゴシック表示-M" w:cs="Arial"/>
                        <w:color w:val="7F7F7F" w:themeColor="text1" w:themeTint="80"/>
                        <w:sz w:val="15"/>
                        <w:szCs w:val="15"/>
                        <w:lang w:val="it-IT"/>
                      </w:rPr>
                      <w:t>Caroline-Herschel-Strasse 100, 85521 Ottobrunn, Germany</w:t>
                    </w:r>
                  </w:p>
                  <w:p w14:paraId="1E507947" w14:textId="77777777" w:rsidR="000C2D46" w:rsidRDefault="000C2D46" w:rsidP="000C2D46">
                    <w:pPr>
                      <w:spacing w:line="180" w:lineRule="exact"/>
                      <w:rPr>
                        <w:rFonts w:ascii="PUD新ゴシック表示-M" w:eastAsia="PUD新ゴシック表示-M" w:hAnsi="PUD新ゴシック表示-M"/>
                        <w:color w:val="7F7F7F" w:themeColor="text1" w:themeTint="80"/>
                        <w:sz w:val="15"/>
                        <w:szCs w:val="15"/>
                        <w:lang w:val="it-IT"/>
                      </w:rPr>
                    </w:pPr>
                    <w:r w:rsidRPr="00C865D1">
                      <w:rPr>
                        <w:rFonts w:ascii="PUD新ゴシック表示-M" w:eastAsia="PUD新ゴシック表示-M" w:hAnsi="PUD新ゴシック表示-M" w:cs="Arial" w:hint="eastAsia"/>
                        <w:color w:val="7F7F7F" w:themeColor="text1" w:themeTint="80"/>
                        <w:sz w:val="15"/>
                        <w:szCs w:val="15"/>
                        <w:lang w:val="it-IT"/>
                      </w:rPr>
                      <w:t>Tel</w:t>
                    </w:r>
                    <w:r w:rsidRPr="00C865D1">
                      <w:rPr>
                        <w:rFonts w:ascii="PUD新ゴシック表示-M" w:eastAsia="PUD新ゴシック表示-M" w:hAnsi="PUD新ゴシック表示-M" w:hint="eastAsia"/>
                        <w:color w:val="7F7F7F" w:themeColor="text1" w:themeTint="80"/>
                        <w:sz w:val="15"/>
                        <w:szCs w:val="15"/>
                        <w:lang w:val="it-IT"/>
                      </w:rPr>
                      <w:t xml:space="preserve"> </w:t>
                    </w:r>
                    <w:r w:rsidRPr="00C865D1">
                      <w:rPr>
                        <w:rFonts w:ascii="PUD新ゴシック表示-M" w:eastAsia="PUD新ゴシック表示-M" w:hAnsi="PUD新ゴシック表示-M"/>
                        <w:color w:val="7F7F7F" w:themeColor="text1" w:themeTint="80"/>
                        <w:sz w:val="15"/>
                        <w:szCs w:val="15"/>
                        <w:lang w:val="it-IT"/>
                      </w:rPr>
                      <w:t>+</w:t>
                    </w:r>
                    <w:r w:rsidR="00183F17" w:rsidRPr="00C865D1">
                      <w:rPr>
                        <w:rFonts w:ascii="PUD新ゴシック表示-M" w:eastAsia="PUD新ゴシック表示-M" w:hAnsi="PUD新ゴシック表示-M"/>
                        <w:color w:val="7F7F7F" w:themeColor="text1" w:themeTint="80"/>
                        <w:sz w:val="15"/>
                        <w:szCs w:val="15"/>
                        <w:lang w:val="it-IT"/>
                      </w:rPr>
                      <w:t>49 89 45354-1000</w:t>
                    </w:r>
                  </w:p>
                  <w:p w14:paraId="10495557" w14:textId="77777777" w:rsidR="000C2D46" w:rsidRPr="00721C18" w:rsidRDefault="000C2D46" w:rsidP="000C2D46">
                    <w:pPr>
                      <w:spacing w:line="180" w:lineRule="exact"/>
                      <w:rPr>
                        <w:rFonts w:ascii="PUD新ゴシック表示-M" w:eastAsia="PUD新ゴシック表示-M" w:hAnsi="PUD新ゴシック表示-M"/>
                        <w:color w:val="777777"/>
                        <w:sz w:val="15"/>
                        <w:szCs w:val="15"/>
                        <w:lang w:val="it-IT"/>
                      </w:rPr>
                    </w:pPr>
                  </w:p>
                </w:txbxContent>
              </v:textbox>
              <w10:wrap anchorx="page" anchory="page"/>
            </v:shape>
          </w:pict>
        </mc:Fallback>
      </mc:AlternateContent>
    </w:r>
  </w:p>
  <w:p w14:paraId="622B8BC4" w14:textId="77777777" w:rsidR="00C865D1" w:rsidRPr="00C865D1" w:rsidRDefault="00C865D1" w:rsidP="00C865D1">
    <w:pPr>
      <w:spacing w:line="180" w:lineRule="exact"/>
      <w:rPr>
        <w:rFonts w:ascii="PUD-Sans_serif-M" w:eastAsia="PUD新ゴシック表示-M" w:hAnsi="PUD-Sans_serif-M" w:cs="Arial"/>
        <w:sz w:val="17"/>
        <w:szCs w:val="17"/>
        <w:lang w:val="it-IT"/>
      </w:rPr>
    </w:pPr>
  </w:p>
  <w:p w14:paraId="3B9DC3F5" w14:textId="77777777" w:rsidR="000C2D46" w:rsidRPr="0049664C" w:rsidRDefault="000C2D46">
    <w:pPr>
      <w:tabs>
        <w:tab w:val="right" w:pos="9640"/>
      </w:tabs>
      <w:spacing w:line="200" w:lineRule="exact"/>
      <w:ind w:left="284" w:hanging="284"/>
      <w:rPr>
        <w:sz w:val="16"/>
        <w:lang w:val="en-US"/>
      </w:rPr>
    </w:pPr>
  </w:p>
  <w:p w14:paraId="776309B1" w14:textId="4DA22194" w:rsidR="005F0505" w:rsidRDefault="005F0505" w:rsidP="00D5341F">
    <w:pPr>
      <w:tabs>
        <w:tab w:val="right" w:pos="9640"/>
      </w:tabs>
      <w:spacing w:line="200" w:lineRule="exact"/>
      <w:rPr>
        <w:caps/>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1393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de-DE" w:vendorID="9" w:dllVersion="512" w:checkStyle="1"/>
  <w:attachedTemplate r:id="rId1"/>
  <w:defaultTabStop w:val="288"/>
  <w:hyphenationZone w:val="425"/>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3D"/>
    <w:rsid w:val="0001501C"/>
    <w:rsid w:val="000166EA"/>
    <w:rsid w:val="00056F58"/>
    <w:rsid w:val="0005720B"/>
    <w:rsid w:val="0006204E"/>
    <w:rsid w:val="00080E8B"/>
    <w:rsid w:val="000A291C"/>
    <w:rsid w:val="000C2D46"/>
    <w:rsid w:val="000D76A8"/>
    <w:rsid w:val="000E23D8"/>
    <w:rsid w:val="0010288D"/>
    <w:rsid w:val="0011314F"/>
    <w:rsid w:val="00117C8D"/>
    <w:rsid w:val="0012127C"/>
    <w:rsid w:val="001247EA"/>
    <w:rsid w:val="001566FE"/>
    <w:rsid w:val="00163D3E"/>
    <w:rsid w:val="00180036"/>
    <w:rsid w:val="00183F17"/>
    <w:rsid w:val="00191E77"/>
    <w:rsid w:val="001973E9"/>
    <w:rsid w:val="001C4A96"/>
    <w:rsid w:val="001D545C"/>
    <w:rsid w:val="001E5C68"/>
    <w:rsid w:val="00240050"/>
    <w:rsid w:val="002447C5"/>
    <w:rsid w:val="00252483"/>
    <w:rsid w:val="002621F3"/>
    <w:rsid w:val="00267718"/>
    <w:rsid w:val="002817B2"/>
    <w:rsid w:val="002943EF"/>
    <w:rsid w:val="002E0337"/>
    <w:rsid w:val="002E0CEE"/>
    <w:rsid w:val="002F660D"/>
    <w:rsid w:val="003076AC"/>
    <w:rsid w:val="00311372"/>
    <w:rsid w:val="00311495"/>
    <w:rsid w:val="00316C3E"/>
    <w:rsid w:val="003417FF"/>
    <w:rsid w:val="00342A0E"/>
    <w:rsid w:val="003451A4"/>
    <w:rsid w:val="00352E4C"/>
    <w:rsid w:val="00365EC9"/>
    <w:rsid w:val="00374A9B"/>
    <w:rsid w:val="0039605E"/>
    <w:rsid w:val="003A38DB"/>
    <w:rsid w:val="003A5394"/>
    <w:rsid w:val="003C4F2F"/>
    <w:rsid w:val="003D22C8"/>
    <w:rsid w:val="003D3EF1"/>
    <w:rsid w:val="003D663E"/>
    <w:rsid w:val="003E0A4A"/>
    <w:rsid w:val="003E489B"/>
    <w:rsid w:val="003F1963"/>
    <w:rsid w:val="004030A3"/>
    <w:rsid w:val="00403EFD"/>
    <w:rsid w:val="00411FE7"/>
    <w:rsid w:val="00451ED1"/>
    <w:rsid w:val="00460462"/>
    <w:rsid w:val="00460F6C"/>
    <w:rsid w:val="00481780"/>
    <w:rsid w:val="0049664C"/>
    <w:rsid w:val="004C71AC"/>
    <w:rsid w:val="004E3FD0"/>
    <w:rsid w:val="00504188"/>
    <w:rsid w:val="00506B04"/>
    <w:rsid w:val="00544F1C"/>
    <w:rsid w:val="00550F9E"/>
    <w:rsid w:val="005879A3"/>
    <w:rsid w:val="005B70A8"/>
    <w:rsid w:val="005C7525"/>
    <w:rsid w:val="005D17BB"/>
    <w:rsid w:val="005F0505"/>
    <w:rsid w:val="005F3884"/>
    <w:rsid w:val="0061117C"/>
    <w:rsid w:val="00613E66"/>
    <w:rsid w:val="0062058C"/>
    <w:rsid w:val="00622E60"/>
    <w:rsid w:val="00624EDD"/>
    <w:rsid w:val="006471A8"/>
    <w:rsid w:val="00661DBF"/>
    <w:rsid w:val="00685D18"/>
    <w:rsid w:val="00694028"/>
    <w:rsid w:val="00697EB9"/>
    <w:rsid w:val="00697F6E"/>
    <w:rsid w:val="006A2188"/>
    <w:rsid w:val="006A707B"/>
    <w:rsid w:val="006B120F"/>
    <w:rsid w:val="006B1E8B"/>
    <w:rsid w:val="006C214B"/>
    <w:rsid w:val="006D4341"/>
    <w:rsid w:val="0070632C"/>
    <w:rsid w:val="00721C18"/>
    <w:rsid w:val="00731130"/>
    <w:rsid w:val="007363EC"/>
    <w:rsid w:val="007364E6"/>
    <w:rsid w:val="007549CD"/>
    <w:rsid w:val="00762881"/>
    <w:rsid w:val="007628C4"/>
    <w:rsid w:val="00777627"/>
    <w:rsid w:val="00793B92"/>
    <w:rsid w:val="007A1227"/>
    <w:rsid w:val="007A5ECB"/>
    <w:rsid w:val="007B14DE"/>
    <w:rsid w:val="007C539E"/>
    <w:rsid w:val="007E7601"/>
    <w:rsid w:val="0080159D"/>
    <w:rsid w:val="008131F0"/>
    <w:rsid w:val="008311B3"/>
    <w:rsid w:val="00845747"/>
    <w:rsid w:val="00884A0A"/>
    <w:rsid w:val="008856E6"/>
    <w:rsid w:val="00892BB9"/>
    <w:rsid w:val="008A68B8"/>
    <w:rsid w:val="008D0E14"/>
    <w:rsid w:val="008D425D"/>
    <w:rsid w:val="008E7F3B"/>
    <w:rsid w:val="009244D3"/>
    <w:rsid w:val="00966F67"/>
    <w:rsid w:val="00967EB0"/>
    <w:rsid w:val="00993476"/>
    <w:rsid w:val="009B3329"/>
    <w:rsid w:val="009B4053"/>
    <w:rsid w:val="009C06C8"/>
    <w:rsid w:val="009D4850"/>
    <w:rsid w:val="009D792D"/>
    <w:rsid w:val="009E2B88"/>
    <w:rsid w:val="009E3F5A"/>
    <w:rsid w:val="009F4CB9"/>
    <w:rsid w:val="00A12269"/>
    <w:rsid w:val="00A201C0"/>
    <w:rsid w:val="00A324FE"/>
    <w:rsid w:val="00A5124C"/>
    <w:rsid w:val="00A607AA"/>
    <w:rsid w:val="00A65B9A"/>
    <w:rsid w:val="00A80510"/>
    <w:rsid w:val="00A907A9"/>
    <w:rsid w:val="00A91FBB"/>
    <w:rsid w:val="00A9334B"/>
    <w:rsid w:val="00A961AC"/>
    <w:rsid w:val="00A9721C"/>
    <w:rsid w:val="00A976BA"/>
    <w:rsid w:val="00AA170E"/>
    <w:rsid w:val="00AB1070"/>
    <w:rsid w:val="00AB7365"/>
    <w:rsid w:val="00AE016E"/>
    <w:rsid w:val="00AE283D"/>
    <w:rsid w:val="00AE51C8"/>
    <w:rsid w:val="00AF2D88"/>
    <w:rsid w:val="00B0643B"/>
    <w:rsid w:val="00B16C1E"/>
    <w:rsid w:val="00B56624"/>
    <w:rsid w:val="00B673AA"/>
    <w:rsid w:val="00B7599E"/>
    <w:rsid w:val="00BA75E4"/>
    <w:rsid w:val="00BB18EC"/>
    <w:rsid w:val="00BD14B4"/>
    <w:rsid w:val="00BF475A"/>
    <w:rsid w:val="00BF65AD"/>
    <w:rsid w:val="00C5436A"/>
    <w:rsid w:val="00C842BD"/>
    <w:rsid w:val="00C865D1"/>
    <w:rsid w:val="00C96F3A"/>
    <w:rsid w:val="00CA24AF"/>
    <w:rsid w:val="00CB00B2"/>
    <w:rsid w:val="00CB3A85"/>
    <w:rsid w:val="00CB5FC4"/>
    <w:rsid w:val="00CD5A8B"/>
    <w:rsid w:val="00CF379C"/>
    <w:rsid w:val="00CF7F58"/>
    <w:rsid w:val="00D028E7"/>
    <w:rsid w:val="00D03837"/>
    <w:rsid w:val="00D36D5C"/>
    <w:rsid w:val="00D41182"/>
    <w:rsid w:val="00D5341F"/>
    <w:rsid w:val="00D60C7F"/>
    <w:rsid w:val="00D72F74"/>
    <w:rsid w:val="00D76001"/>
    <w:rsid w:val="00D87ED3"/>
    <w:rsid w:val="00DC256C"/>
    <w:rsid w:val="00DC7F5E"/>
    <w:rsid w:val="00DE6163"/>
    <w:rsid w:val="00DF46C5"/>
    <w:rsid w:val="00E0363D"/>
    <w:rsid w:val="00E06588"/>
    <w:rsid w:val="00E11685"/>
    <w:rsid w:val="00E13332"/>
    <w:rsid w:val="00E2784D"/>
    <w:rsid w:val="00E32FFF"/>
    <w:rsid w:val="00E45CE6"/>
    <w:rsid w:val="00E515B0"/>
    <w:rsid w:val="00E641FD"/>
    <w:rsid w:val="00E71922"/>
    <w:rsid w:val="00E83F4C"/>
    <w:rsid w:val="00E9231E"/>
    <w:rsid w:val="00E926A9"/>
    <w:rsid w:val="00EB6720"/>
    <w:rsid w:val="00EB7C97"/>
    <w:rsid w:val="00EC2C02"/>
    <w:rsid w:val="00ED0A85"/>
    <w:rsid w:val="00EE00AE"/>
    <w:rsid w:val="00EE5CA2"/>
    <w:rsid w:val="00EF48CE"/>
    <w:rsid w:val="00EF6351"/>
    <w:rsid w:val="00EF6BDD"/>
    <w:rsid w:val="00F135BB"/>
    <w:rsid w:val="00F271A6"/>
    <w:rsid w:val="00F50C12"/>
    <w:rsid w:val="00F50F36"/>
    <w:rsid w:val="00F55356"/>
    <w:rsid w:val="00F61608"/>
    <w:rsid w:val="00F76EE3"/>
    <w:rsid w:val="00F95393"/>
    <w:rsid w:val="00F969E6"/>
    <w:rsid w:val="00FA49D6"/>
    <w:rsid w:val="00FC3283"/>
    <w:rsid w:val="00FD60DD"/>
    <w:rsid w:val="00FE49A2"/>
    <w:rsid w:val="00FF2A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6c,#0067ac"/>
    </o:shapedefaults>
    <o:shapelayout v:ext="edit">
      <o:idmap v:ext="edit" data="2"/>
    </o:shapelayout>
  </w:shapeDefaults>
  <w:doNotEmbedSmartTags/>
  <w:decimalSymbol w:val=","/>
  <w:listSeparator w:val=";"/>
  <w14:docId w14:val="2F0121AE"/>
  <w15:docId w15:val="{E1FD68E6-404F-4C79-A0E7-5E8A7917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character" w:customStyle="1" w:styleId="Mention1">
    <w:name w:val="Mention1"/>
    <w:basedOn w:val="Absatz-Standardschriftart"/>
    <w:uiPriority w:val="99"/>
    <w:semiHidden/>
    <w:unhideWhenUsed/>
    <w:rsid w:val="008311B3"/>
    <w:rPr>
      <w:color w:val="2B579A"/>
      <w:shd w:val="clear" w:color="auto" w:fill="E6E6E6"/>
    </w:rPr>
  </w:style>
  <w:style w:type="character" w:styleId="NichtaufgelsteErwhnung">
    <w:name w:val="Unresolved Mention"/>
    <w:basedOn w:val="Absatz-Standardschriftart"/>
    <w:uiPriority w:val="99"/>
    <w:semiHidden/>
    <w:unhideWhenUsed/>
    <w:rsid w:val="001566FE"/>
    <w:rPr>
      <w:color w:val="605E5C"/>
      <w:shd w:val="clear" w:color="auto" w:fill="E1DFDD"/>
    </w:rPr>
  </w:style>
  <w:style w:type="paragraph" w:customStyle="1" w:styleId="pressdate">
    <w:name w:val="press_date"/>
    <w:basedOn w:val="Standard"/>
    <w:qFormat/>
    <w:rsid w:val="007549CD"/>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7549CD"/>
    <w:pPr>
      <w:spacing w:after="120"/>
    </w:pPr>
    <w:rPr>
      <w:rFonts w:eastAsia="MS Mincho" w:cs="Arial"/>
      <w:color w:val="7F7F7F" w:themeColor="text1" w:themeTint="80"/>
      <w:sz w:val="28"/>
      <w:szCs w:val="28"/>
      <w:lang w:val="en-US"/>
    </w:rPr>
  </w:style>
  <w:style w:type="paragraph" w:customStyle="1" w:styleId="paragraph">
    <w:name w:val="paragraph"/>
    <w:basedOn w:val="Standard"/>
    <w:rsid w:val="007549CD"/>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7549CD"/>
  </w:style>
  <w:style w:type="paragraph" w:customStyle="1" w:styleId="presscompany-info">
    <w:name w:val="press_company-info"/>
    <w:basedOn w:val="Standard"/>
    <w:qFormat/>
    <w:rsid w:val="00622E60"/>
    <w:pPr>
      <w:spacing w:after="120"/>
    </w:pPr>
    <w:rPr>
      <w:rFonts w:eastAsia="MS Mincho"/>
      <w:color w:val="7F7F7F" w:themeColor="text1" w:themeTint="80"/>
      <w:sz w:val="22"/>
      <w:lang w:val="en-US"/>
    </w:rPr>
  </w:style>
  <w:style w:type="character" w:styleId="BesuchterLink">
    <w:name w:val="FollowedHyperlink"/>
    <w:basedOn w:val="Absatz-Standardschriftart"/>
    <w:uiPriority w:val="99"/>
    <w:semiHidden/>
    <w:unhideWhenUsed/>
    <w:rsid w:val="00A201C0"/>
    <w:rPr>
      <w:color w:val="800080" w:themeColor="followedHyperlink"/>
      <w:u w:val="single"/>
    </w:rPr>
  </w:style>
  <w:style w:type="paragraph" w:styleId="berarbeitung">
    <w:name w:val="Revision"/>
    <w:hidden/>
    <w:uiPriority w:val="99"/>
    <w:semiHidden/>
    <w:rsid w:val="00EC2C02"/>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dustry.panasonic.eu/spacehopper1" TargetMode="External"/><Relationship Id="rId3" Type="http://schemas.openxmlformats.org/officeDocument/2006/relationships/customXml" Target="../customXml/item3.xml"/><Relationship Id="rId21" Type="http://schemas.openxmlformats.org/officeDocument/2006/relationships/hyperlink" Target="https://holdings.panasonic/globa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hyperlink" Target="mailto:benno.kirschenhofer@eu.panasonic.com" TargetMode="External"/><Relationship Id="rId20" Type="http://schemas.openxmlformats.org/officeDocument/2006/relationships/hyperlink" Target="http://industry.panasonic.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industry.panasonic.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dustry.panasonic.eu/products/energy-building/batteries/battery-ce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d2693\OneDrive%20-%20Panasonic%20Europe\Desktop\PIEU%20Energy%20OTT%20%20(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3" ma:contentTypeDescription="Create a new document." ma:contentTypeScope="" ma:versionID="7f01f06ccddea4d5aaf165e67df4cc00">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ff970c2efa61963325eafaed8e88064"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VonYouTubegel_x00f6_s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onYouTubegel_x00f6_scht" ma:index="25" nillable="true" ma:displayName="Von YouTube gelöscht" ma:default="1" ma:format="Dropdown" ma:internalName="VonYouTubegel_x00f6_sch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VonYouTubegel_x00f6_scht xmlns="52a3e6d5-88d5-404c-9253-4b11493e0a46">true</VonYouTubegel_x00f6_sch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32E2-50AA-47C2-952E-AC61DC84E83F}"/>
</file>

<file path=customXml/itemProps2.xml><?xml version="1.0" encoding="utf-8"?>
<ds:datastoreItem xmlns:ds="http://schemas.openxmlformats.org/officeDocument/2006/customXml" ds:itemID="{E9991F9C-1A53-468C-BC5B-138F68B05167}">
  <ds:schemaRefs>
    <ds:schemaRef ds:uri="http://schemas.microsoft.com/sharepoint/v3/contenttype/forms"/>
  </ds:schemaRefs>
</ds:datastoreItem>
</file>

<file path=customXml/itemProps3.xml><?xml version="1.0" encoding="utf-8"?>
<ds:datastoreItem xmlns:ds="http://schemas.openxmlformats.org/officeDocument/2006/customXml" ds:itemID="{32363981-933C-4896-8F09-E2C116EF49C7}">
  <ds:schemaRefs>
    <ds:schemaRef ds:uri="http://schemas.microsoft.com/office/2006/metadata/properties"/>
    <ds:schemaRef ds:uri="http://schemas.microsoft.com/office/infopath/2007/PartnerControls"/>
    <ds:schemaRef ds:uri="52a3e6d5-88d5-404c-9253-4b11493e0a46"/>
    <ds:schemaRef ds:uri="4d1c543a-149f-4ae6-b9d5-cf9ad9b61769"/>
  </ds:schemaRefs>
</ds:datastoreItem>
</file>

<file path=customXml/itemProps4.xml><?xml version="1.0" encoding="utf-8"?>
<ds:datastoreItem xmlns:ds="http://schemas.openxmlformats.org/officeDocument/2006/customXml" ds:itemID="{9B43CA3C-4E1E-4B2B-9605-4B89E28D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PIEU Energy OTT  (1)</Template>
  <TotalTime>0</TotalTime>
  <Pages>2</Pages>
  <Words>690</Words>
  <Characters>4352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MEW Europe</Company>
  <LinksUpToDate>false</LinksUpToDate>
  <CharactersWithSpaces>5032</CharactersWithSpaces>
  <SharedDoc>false</SharedDoc>
  <HLinks>
    <vt:vector size="6" baseType="variant">
      <vt:variant>
        <vt:i4>2490490</vt:i4>
      </vt:variant>
      <vt:variant>
        <vt:i4>-1</vt:i4>
      </vt:variant>
      <vt:variant>
        <vt:i4>2054</vt:i4>
      </vt:variant>
      <vt:variant>
        <vt:i4>1</vt:i4>
      </vt:variant>
      <vt:variant>
        <vt:lpwstr>http://emewdb6.euro.de.mew.com:7779/pls/portal30/url/ITEM/F4AFE7FCFFA22DADE0340003BA5E8B45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Tanaka (70D2693)</dc:creator>
  <cp:keywords/>
  <dc:description/>
  <cp:lastModifiedBy>Rheinfrank, Heiko</cp:lastModifiedBy>
  <cp:revision>3</cp:revision>
  <cp:lastPrinted>2022-06-27T10:33:00Z</cp:lastPrinted>
  <dcterms:created xsi:type="dcterms:W3CDTF">2024-06-19T06:41:00Z</dcterms:created>
  <dcterms:modified xsi:type="dcterms:W3CDTF">2024-06-19T06:41:00Z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49e4fe7c-e3b6-4027-95ee-b8c1adc7efd8</vt:lpwstr>
  </property>
  <property fmtid="{D5CDD505-2E9C-101B-9397-08002B2CF9AE}" pid="4" name="DocumentType">
    <vt:lpwstr/>
  </property>
  <property fmtid="{D5CDD505-2E9C-101B-9397-08002B2CF9AE}" pid="5" name="ContentTypeId">
    <vt:lpwstr>0x0101003340BFC692BB314F9630214666D2614B</vt:lpwstr>
  </property>
  <property fmtid="{D5CDD505-2E9C-101B-9397-08002B2CF9AE}" pid="6" name="MediaServiceImageTags">
    <vt:lpwstr/>
  </property>
</Properties>
</file>